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0FA" w:rsidRP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 xml:space="preserve">ДК 021:2015 - 34630000-2 Частини залізничних або трамвайних локомотивів </w:t>
      </w:r>
    </w:p>
    <w:p w:rsid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>чи рейкового рухомого складу; обладнання для контролю залізничного руху                                                                         (Зап</w:t>
      </w:r>
      <w:r w:rsidR="003B7459">
        <w:rPr>
          <w:b/>
          <w:sz w:val="28"/>
          <w:szCs w:val="28"/>
          <w:lang w:val="uk-UA"/>
        </w:rPr>
        <w:t>асні частини до пасажирських вагонів</w:t>
      </w:r>
      <w:r w:rsidRPr="006D40FA">
        <w:rPr>
          <w:b/>
          <w:sz w:val="28"/>
          <w:szCs w:val="28"/>
          <w:lang w:val="uk-UA"/>
        </w:rPr>
        <w:t>)</w:t>
      </w:r>
    </w:p>
    <w:p w:rsidR="000259B5" w:rsidRPr="00A841A9" w:rsidRDefault="000259B5" w:rsidP="006D40FA">
      <w:pPr>
        <w:jc w:val="center"/>
        <w:rPr>
          <w:sz w:val="16"/>
          <w:szCs w:val="16"/>
          <w:lang w:val="uk-UA"/>
        </w:rPr>
      </w:pPr>
    </w:p>
    <w:p w:rsidR="000259B5" w:rsidRPr="00A841A9" w:rsidRDefault="00A841A9" w:rsidP="00A841A9">
      <w:pPr>
        <w:tabs>
          <w:tab w:val="left" w:pos="5700"/>
        </w:tabs>
        <w:rPr>
          <w:rFonts w:ascii="Times New Roman" w:hAnsi="Times New Roman"/>
          <w:sz w:val="28"/>
          <w:szCs w:val="28"/>
          <w:lang w:val="uk-UA"/>
        </w:rPr>
      </w:pPr>
      <w:r>
        <w:rPr>
          <w:lang w:val="uk-UA"/>
        </w:rPr>
        <w:tab/>
      </w:r>
      <w:hyperlink r:id="rId5" w:history="1">
        <w:r w:rsidRPr="00A841A9">
          <w:rPr>
            <w:rStyle w:val="a3"/>
            <w:rFonts w:ascii="Times New Roman" w:hAnsi="Times New Roman"/>
            <w:color w:val="auto"/>
            <w:sz w:val="28"/>
            <w:szCs w:val="28"/>
            <w:shd w:val="clear" w:color="auto" w:fill="FFFFFF"/>
          </w:rPr>
          <w:t>UA-2021-03-03-002211-b</w:t>
        </w:r>
      </w:hyperlink>
    </w:p>
    <w:p w:rsidR="00A841A9" w:rsidRPr="00A841A9" w:rsidRDefault="00A841A9" w:rsidP="00A841A9">
      <w:pPr>
        <w:tabs>
          <w:tab w:val="left" w:pos="5700"/>
        </w:tabs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6D40FA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6F651A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5F473B" w:rsidRPr="005F473B" w:rsidRDefault="005F473B" w:rsidP="005F473B">
            <w:pPr>
              <w:jc w:val="both"/>
              <w:rPr>
                <w:rFonts w:ascii="Times New Roman" w:hAnsi="Times New Roman"/>
              </w:rPr>
            </w:pPr>
            <w:r w:rsidRPr="005F473B">
              <w:rPr>
                <w:rFonts w:ascii="Times New Roman" w:hAnsi="Times New Roman"/>
                <w:lang w:val="uk-UA"/>
              </w:rPr>
              <w:t>Наличник вікна широкого</w:t>
            </w:r>
            <w:r w:rsidRPr="005F473B">
              <w:rPr>
                <w:rFonts w:ascii="Times New Roman" w:hAnsi="Times New Roman"/>
              </w:rPr>
              <w:t xml:space="preserve"> </w:t>
            </w:r>
          </w:p>
          <w:p w:rsidR="005F473B" w:rsidRPr="005F473B" w:rsidRDefault="005F473B" w:rsidP="005F473B">
            <w:pPr>
              <w:jc w:val="both"/>
              <w:rPr>
                <w:rFonts w:ascii="Times New Roman" w:hAnsi="Times New Roman"/>
              </w:rPr>
            </w:pPr>
            <w:r w:rsidRPr="005F473B">
              <w:rPr>
                <w:rFonts w:ascii="Times New Roman" w:hAnsi="Times New Roman"/>
                <w:lang w:val="uk-UA"/>
              </w:rPr>
              <w:t>Вікно широке з кватиркою</w:t>
            </w:r>
            <w:r w:rsidRPr="005F473B">
              <w:rPr>
                <w:rFonts w:ascii="Times New Roman" w:hAnsi="Times New Roman"/>
              </w:rPr>
              <w:t xml:space="preserve"> </w:t>
            </w:r>
          </w:p>
          <w:p w:rsidR="005F473B" w:rsidRPr="005F473B" w:rsidRDefault="005F473B" w:rsidP="005F473B">
            <w:pPr>
              <w:spacing w:after="120"/>
              <w:jc w:val="both"/>
              <w:rPr>
                <w:rFonts w:ascii="Times New Roman" w:hAnsi="Times New Roman"/>
              </w:rPr>
            </w:pPr>
            <w:proofErr w:type="spellStart"/>
            <w:r w:rsidRPr="005F473B">
              <w:rPr>
                <w:rFonts w:ascii="Times New Roman" w:hAnsi="Times New Roman"/>
                <w:lang w:val="uk-UA"/>
              </w:rPr>
              <w:t>Кляммер</w:t>
            </w:r>
            <w:proofErr w:type="spellEnd"/>
            <w:r w:rsidRPr="005F473B">
              <w:rPr>
                <w:rFonts w:ascii="Times New Roman" w:hAnsi="Times New Roman"/>
              </w:rPr>
              <w:t xml:space="preserve"> </w:t>
            </w:r>
          </w:p>
          <w:p w:rsidR="006D40FA" w:rsidRPr="002F391C" w:rsidRDefault="006D40FA" w:rsidP="002F391C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9033C7" w:rsidRDefault="000259B5" w:rsidP="006F651A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9033C7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="00EA6244" w:rsidRPr="009033C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</w:t>
            </w:r>
            <w:r w:rsidR="006F651A" w:rsidRPr="009033C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вимогами </w:t>
            </w:r>
            <w:r w:rsidRPr="009033C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="006F651A" w:rsidRPr="009033C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технічних умов на електропоїзд ЕПЛ2Т «ТУ У 35.2-05763797-024-2002»</w:t>
            </w:r>
          </w:p>
        </w:tc>
      </w:tr>
      <w:tr w:rsidR="000259B5" w:rsidRPr="006F651A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F06FD5" w:rsidRDefault="00F06FD5" w:rsidP="005F473B">
            <w:pPr>
              <w:rPr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3402" w:type="dxa"/>
          </w:tcPr>
          <w:p w:rsidR="00EA6244" w:rsidRPr="009033C7" w:rsidRDefault="006F651A" w:rsidP="000259B5">
            <w:pPr>
              <w:rPr>
                <w:sz w:val="22"/>
                <w:szCs w:val="22"/>
                <w:lang w:val="uk-UA"/>
              </w:rPr>
            </w:pPr>
            <w:r w:rsidRPr="009033C7">
              <w:rPr>
                <w:rFonts w:ascii="Times New Roman" w:hAnsi="Times New Roman"/>
                <w:sz w:val="22"/>
                <w:szCs w:val="22"/>
                <w:lang w:val="uk-UA"/>
              </w:rPr>
              <w:t>Згідно з вимогами   технічних умов на електропоїзд ЕПЛ2Т «ТУ У 35.2-05763797-024-2002»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5F473B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5F473B">
              <w:rPr>
                <w:rFonts w:ascii="Times New Roman" w:hAnsi="Times New Roman" w:cs="Times New Roman CYR"/>
                <w:b/>
                <w:lang w:val="uk-UA"/>
              </w:rPr>
              <w:t>3 581 405,10</w:t>
            </w:r>
            <w:r w:rsidRPr="005F473B">
              <w:rPr>
                <w:rFonts w:ascii="Times New Roman" w:hAnsi="Times New Roman" w:cs="Times New Roman CYR"/>
                <w:lang w:val="uk-UA"/>
              </w:rPr>
              <w:t xml:space="preserve">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 з ПДВ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CA5C26" w:rsidRDefault="00EA6244" w:rsidP="00EA6244">
            <w:pPr>
              <w:rPr>
                <w:sz w:val="22"/>
                <w:szCs w:val="22"/>
                <w:highlight w:val="yellow"/>
                <w:lang w:val="uk-UA"/>
              </w:rPr>
            </w:pPr>
            <w:r w:rsidRPr="00F06FD5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  <w:bookmarkStart w:id="0" w:name="_GoBack"/>
      <w:bookmarkEnd w:id="0"/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750A"/>
    <w:rsid w:val="002F391C"/>
    <w:rsid w:val="003B7459"/>
    <w:rsid w:val="003F6DBA"/>
    <w:rsid w:val="005177A6"/>
    <w:rsid w:val="005F473B"/>
    <w:rsid w:val="006D40FA"/>
    <w:rsid w:val="006F651A"/>
    <w:rsid w:val="009033C7"/>
    <w:rsid w:val="00950AB6"/>
    <w:rsid w:val="00A841A9"/>
    <w:rsid w:val="00CA5C26"/>
    <w:rsid w:val="00EA6244"/>
    <w:rsid w:val="00F06FD5"/>
    <w:rsid w:val="00F23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03-03-002211-b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131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3</cp:revision>
  <cp:lastPrinted>2021-02-10T12:30:00Z</cp:lastPrinted>
  <dcterms:created xsi:type="dcterms:W3CDTF">2021-03-03T07:20:00Z</dcterms:created>
  <dcterms:modified xsi:type="dcterms:W3CDTF">2021-03-04T06:39:00Z</dcterms:modified>
</cp:coreProperties>
</file>