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D66E8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D66E89" w:rsidRPr="00D66E89">
        <w:rPr>
          <w:b/>
          <w:sz w:val="28"/>
          <w:szCs w:val="28"/>
          <w:lang w:val="uk-UA"/>
        </w:rPr>
        <w:t>31110000-0 «Електродвигуни» (</w:t>
      </w:r>
      <w:proofErr w:type="spellStart"/>
      <w:r w:rsidR="00D66E89" w:rsidRPr="00D66E89">
        <w:rPr>
          <w:b/>
          <w:sz w:val="28"/>
          <w:szCs w:val="28"/>
          <w:lang w:val="uk-UA"/>
        </w:rPr>
        <w:t>Електродвигуни</w:t>
      </w:r>
      <w:proofErr w:type="spellEnd"/>
      <w:r w:rsidR="00D66E89" w:rsidRPr="00D66E89">
        <w:rPr>
          <w:b/>
          <w:sz w:val="28"/>
          <w:szCs w:val="28"/>
          <w:lang w:val="uk-UA"/>
        </w:rPr>
        <w:t>)</w:t>
      </w:r>
    </w:p>
    <w:p w:rsidR="00D66E89" w:rsidRDefault="00E702B5" w:rsidP="00D66E89">
      <w:pPr>
        <w:jc w:val="center"/>
        <w:rPr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Оголошення  в електронній системі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зкупівель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№ ЦБД: </w:t>
      </w:r>
      <w:bookmarkStart w:id="0" w:name="_GoBack"/>
      <w:r w:rsidR="00A15940" w:rsidRPr="00A15940">
        <w:rPr>
          <w:rFonts w:ascii="Times New Roman" w:hAnsi="Times New Roman"/>
          <w:b/>
        </w:rPr>
        <w:fldChar w:fldCharType="begin"/>
      </w:r>
      <w:r w:rsidR="00A15940" w:rsidRPr="00A15940">
        <w:rPr>
          <w:rFonts w:ascii="Times New Roman" w:hAnsi="Times New Roman"/>
          <w:b/>
        </w:rPr>
        <w:instrText xml:space="preserve"> HYPERLINK "http://prozorro.gov.ua/tender/UA-2021-03-23-003476-b/" </w:instrText>
      </w:r>
      <w:r w:rsidR="00A15940" w:rsidRPr="00A15940">
        <w:rPr>
          <w:rFonts w:ascii="Times New Roman" w:hAnsi="Times New Roman"/>
          <w:b/>
        </w:rPr>
        <w:fldChar w:fldCharType="separate"/>
      </w:r>
      <w:r w:rsidR="00A15940" w:rsidRPr="00A15940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UA-2021-03-23-003476-b</w:t>
      </w:r>
      <w:r w:rsidR="00A15940" w:rsidRPr="00A15940">
        <w:rPr>
          <w:rFonts w:ascii="Times New Roman" w:hAnsi="Times New Roman"/>
          <w:b/>
        </w:rPr>
        <w:fldChar w:fldCharType="end"/>
      </w:r>
      <w:r w:rsidR="00A15940" w:rsidRPr="00A15940">
        <w:rPr>
          <w:rFonts w:ascii="Times New Roman" w:hAnsi="Times New Roman"/>
          <w:b/>
          <w:color w:val="000000"/>
        </w:rPr>
        <w:t xml:space="preserve"> </w:t>
      </w:r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1594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 xml:space="preserve">Основні технічні характеристики </w:t>
            </w:r>
            <w:proofErr w:type="spellStart"/>
            <w:r w:rsidR="00D66E89">
              <w:rPr>
                <w:rFonts w:ascii="Times New Roman" w:hAnsi="Times New Roman"/>
                <w:lang w:val="ru-RU"/>
              </w:rPr>
              <w:t>електродвигун</w:t>
            </w:r>
            <w:proofErr w:type="spellEnd"/>
            <w:r w:rsidR="00D66E89">
              <w:rPr>
                <w:rFonts w:ascii="Times New Roman" w:hAnsi="Times New Roman"/>
              </w:rPr>
              <w:t>а</w:t>
            </w:r>
            <w:r w:rsidRPr="00F61F2C">
              <w:rPr>
                <w:rFonts w:ascii="Times New Roman" w:hAnsi="Times New Roman"/>
              </w:rPr>
              <w:t>: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Електродвигун асинхронний трифазний, для використання в складі компресорної установки типу ВВ-32/8 А1УЗ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Номінальна швидкість обертання – 3000 об/хв.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Потужність - 200 кВт;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Напруга – 380/660В змінного струму;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Висота вісі обертання валу - 315мм;</w:t>
            </w:r>
          </w:p>
          <w:p w:rsidR="00D66E89" w:rsidRPr="00D66E89" w:rsidRDefault="00D66E89" w:rsidP="00D66E89">
            <w:pPr>
              <w:pStyle w:val="a5"/>
              <w:rPr>
                <w:rFonts w:ascii="Times New Roman" w:hAnsi="Times New Roman"/>
              </w:rPr>
            </w:pPr>
            <w:r w:rsidRPr="00D66E89">
              <w:rPr>
                <w:rFonts w:ascii="Times New Roman" w:hAnsi="Times New Roman"/>
              </w:rPr>
              <w:t>Діаметр валу 75мм;</w:t>
            </w:r>
          </w:p>
          <w:p w:rsidR="00D66E89" w:rsidRDefault="00D66E89" w:rsidP="00D66E89">
            <w:pPr>
              <w:spacing w:after="120"/>
              <w:jc w:val="both"/>
              <w:rPr>
                <w:rFonts w:ascii="Times New Roman" w:hAnsi="Times New Roman"/>
              </w:rPr>
            </w:pPr>
            <w:proofErr w:type="spellStart"/>
            <w:r w:rsidRPr="00D66E89">
              <w:rPr>
                <w:rFonts w:ascii="Times New Roman" w:hAnsi="Times New Roman"/>
              </w:rPr>
              <w:t>Монтажне</w:t>
            </w:r>
            <w:proofErr w:type="spellEnd"/>
            <w:r w:rsidRPr="00D66E89">
              <w:rPr>
                <w:rFonts w:ascii="Times New Roman" w:hAnsi="Times New Roman"/>
              </w:rPr>
              <w:t xml:space="preserve"> </w:t>
            </w:r>
            <w:proofErr w:type="spellStart"/>
            <w:r w:rsidRPr="00D66E89">
              <w:rPr>
                <w:rFonts w:ascii="Times New Roman" w:hAnsi="Times New Roman"/>
              </w:rPr>
              <w:t>виконання</w:t>
            </w:r>
            <w:proofErr w:type="spellEnd"/>
            <w:r w:rsidRPr="00D66E89">
              <w:rPr>
                <w:rFonts w:ascii="Times New Roman" w:hAnsi="Times New Roman"/>
              </w:rPr>
              <w:t xml:space="preserve"> - ІМ2081 </w:t>
            </w:r>
            <w:proofErr w:type="spellStart"/>
            <w:r w:rsidRPr="00D66E89">
              <w:rPr>
                <w:rFonts w:ascii="Times New Roman" w:hAnsi="Times New Roman"/>
              </w:rPr>
              <w:t>комбіноване</w:t>
            </w:r>
            <w:proofErr w:type="spellEnd"/>
          </w:p>
          <w:p w:rsidR="000259B5" w:rsidRDefault="002F391C" w:rsidP="00D66E89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D66E89" w:rsidP="00D66E89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Електродвигуни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надійну роботу</w:t>
            </w: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компресорного обладнання, що забезпечує стислим повітрям повітряну систему на сортувальних гірках філії та безпосередньо впливає на надійність роботи вагонних уповільнювачів.</w:t>
            </w:r>
          </w:p>
        </w:tc>
      </w:tr>
      <w:tr w:rsidR="000259B5" w:rsidRPr="00A1594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D6146" w:rsidRPr="002474CD" w:rsidRDefault="008D6146" w:rsidP="008D614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66E89" w:rsidRPr="00D66E89" w:rsidRDefault="00D66E89" w:rsidP="00D66E8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D66E89" w:rsidRPr="00D66E89" w:rsidRDefault="00D66E89" w:rsidP="00D66E8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Default="00D66E89" w:rsidP="00D66E8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D66E89" w:rsidRPr="002F391C" w:rsidRDefault="00D66E89" w:rsidP="00D66E8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D66E89" w:rsidP="00D66E8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D66E89">
              <w:rPr>
                <w:rFonts w:ascii="Times New Roman" w:hAnsi="Times New Roman"/>
                <w:sz w:val="22"/>
                <w:szCs w:val="22"/>
                <w:lang w:val="uk-UA"/>
              </w:rPr>
              <w:t>Електродвигуни  повинні забезпечити утримання в справному стані компресорного обладнання, що забезпечує стислим повітрям повітряну систему на сортувальних гірках філії та безпосередньо впливає на надійність роботи вагонних уповільнювачів.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66E8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219 192,00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6D11A9"/>
    <w:rsid w:val="00855AFB"/>
    <w:rsid w:val="008D6146"/>
    <w:rsid w:val="00950AB6"/>
    <w:rsid w:val="00A15940"/>
    <w:rsid w:val="00B56BBC"/>
    <w:rsid w:val="00D15BB9"/>
    <w:rsid w:val="00D66E89"/>
    <w:rsid w:val="00E702B5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11</cp:revision>
  <cp:lastPrinted>2021-03-12T12:10:00Z</cp:lastPrinted>
  <dcterms:created xsi:type="dcterms:W3CDTF">2021-02-04T13:10:00Z</dcterms:created>
  <dcterms:modified xsi:type="dcterms:W3CDTF">2021-03-23T12:28:00Z</dcterms:modified>
</cp:coreProperties>
</file>