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92" w:rsidRDefault="00CE4592" w:rsidP="000B7713">
      <w:pPr>
        <w:jc w:val="center"/>
        <w:rPr>
          <w:rFonts w:ascii="Times New Roman" w:hAnsi="Times New Roman"/>
          <w:sz w:val="28"/>
          <w:szCs w:val="28"/>
        </w:rPr>
      </w:pPr>
      <w:r w:rsidRPr="00DC6B30">
        <w:rPr>
          <w:rFonts w:ascii="Times New Roman" w:hAnsi="Times New Roman"/>
          <w:sz w:val="28"/>
          <w:szCs w:val="28"/>
        </w:rPr>
        <w:t>ДК 021-2015 – 18420000-9 «</w:t>
      </w:r>
      <w:proofErr w:type="spellStart"/>
      <w:r w:rsidRPr="00DC6B30">
        <w:rPr>
          <w:rFonts w:ascii="Times New Roman" w:hAnsi="Times New Roman"/>
          <w:sz w:val="28"/>
          <w:szCs w:val="28"/>
        </w:rPr>
        <w:t>Аксесуари</w:t>
      </w:r>
      <w:proofErr w:type="spellEnd"/>
      <w:r w:rsidRPr="00DC6B30">
        <w:rPr>
          <w:rFonts w:ascii="Times New Roman" w:hAnsi="Times New Roman"/>
          <w:sz w:val="28"/>
          <w:szCs w:val="28"/>
        </w:rPr>
        <w:t xml:space="preserve"> для </w:t>
      </w:r>
      <w:proofErr w:type="spellStart"/>
      <w:r w:rsidRPr="00DC6B30">
        <w:rPr>
          <w:rFonts w:ascii="Times New Roman" w:hAnsi="Times New Roman"/>
          <w:sz w:val="28"/>
          <w:szCs w:val="28"/>
        </w:rPr>
        <w:t>одягу</w:t>
      </w:r>
      <w:proofErr w:type="spellEnd"/>
      <w:r w:rsidRPr="00DC6B30">
        <w:rPr>
          <w:rFonts w:ascii="Times New Roman" w:hAnsi="Times New Roman"/>
          <w:sz w:val="28"/>
          <w:szCs w:val="28"/>
        </w:rPr>
        <w:t>» (</w:t>
      </w:r>
      <w:proofErr w:type="spellStart"/>
      <w:r w:rsidRPr="00DC6B30">
        <w:rPr>
          <w:rFonts w:ascii="Times New Roman" w:hAnsi="Times New Roman"/>
          <w:sz w:val="28"/>
          <w:szCs w:val="28"/>
        </w:rPr>
        <w:t>Рукавиці</w:t>
      </w:r>
      <w:proofErr w:type="spellEnd"/>
      <w:r w:rsidRPr="00DC6B30">
        <w:rPr>
          <w:rFonts w:ascii="Times New Roman" w:hAnsi="Times New Roman"/>
          <w:sz w:val="28"/>
          <w:szCs w:val="28"/>
        </w:rPr>
        <w:t xml:space="preserve"> </w:t>
      </w:r>
      <w:proofErr w:type="gramStart"/>
      <w:r w:rsidRPr="00DC6B30">
        <w:rPr>
          <w:rFonts w:ascii="Times New Roman" w:hAnsi="Times New Roman"/>
          <w:sz w:val="28"/>
          <w:szCs w:val="28"/>
        </w:rPr>
        <w:t>х/б</w:t>
      </w:r>
      <w:proofErr w:type="gramEnd"/>
      <w:r w:rsidRPr="00DC6B30">
        <w:rPr>
          <w:rFonts w:ascii="Times New Roman" w:hAnsi="Times New Roman"/>
          <w:sz w:val="28"/>
          <w:szCs w:val="28"/>
        </w:rPr>
        <w:t xml:space="preserve"> (двунитка) з </w:t>
      </w:r>
      <w:proofErr w:type="spellStart"/>
      <w:r w:rsidRPr="00DC6B30">
        <w:rPr>
          <w:rFonts w:ascii="Times New Roman" w:hAnsi="Times New Roman"/>
          <w:sz w:val="28"/>
          <w:szCs w:val="28"/>
        </w:rPr>
        <w:t>брезентовими</w:t>
      </w:r>
      <w:proofErr w:type="spellEnd"/>
      <w:r w:rsidRPr="00DC6B30">
        <w:rPr>
          <w:rFonts w:ascii="Times New Roman" w:hAnsi="Times New Roman"/>
          <w:sz w:val="28"/>
          <w:szCs w:val="28"/>
        </w:rPr>
        <w:t xml:space="preserve"> </w:t>
      </w:r>
      <w:proofErr w:type="spellStart"/>
      <w:r w:rsidRPr="00DC6B30">
        <w:rPr>
          <w:rFonts w:ascii="Times New Roman" w:hAnsi="Times New Roman"/>
          <w:sz w:val="28"/>
          <w:szCs w:val="28"/>
        </w:rPr>
        <w:t>надолонниками</w:t>
      </w:r>
      <w:proofErr w:type="spellEnd"/>
      <w:r w:rsidRPr="00DC6B30">
        <w:rPr>
          <w:rFonts w:ascii="Times New Roman" w:hAnsi="Times New Roman"/>
          <w:sz w:val="28"/>
          <w:szCs w:val="28"/>
        </w:rPr>
        <w:t>)</w:t>
      </w:r>
    </w:p>
    <w:p w:rsidR="000259B5" w:rsidRDefault="00DE0840" w:rsidP="000B7713">
      <w:pPr>
        <w:jc w:val="center"/>
        <w:rPr>
          <w:rStyle w:val="a3"/>
          <w:color w:val="FF0000"/>
          <w:lang w:val="uk-UA"/>
        </w:rPr>
      </w:pPr>
      <w:r>
        <w:fldChar w:fldCharType="begin"/>
      </w:r>
      <w:r>
        <w:instrText xml:space="preserve"> HYPERLINK "http://prozorro.gov.ua/tender/UA-2021-01-28-003432-a/" </w:instrText>
      </w:r>
      <w:r>
        <w:fldChar w:fldCharType="separate"/>
      </w:r>
      <w:r w:rsidR="000259B5" w:rsidRPr="000B7713">
        <w:rPr>
          <w:rStyle w:val="a3"/>
          <w:color w:val="FF0000"/>
        </w:rPr>
        <w:t>UA-2021-</w:t>
      </w:r>
      <w:r>
        <w:rPr>
          <w:rStyle w:val="a3"/>
          <w:color w:val="FF0000"/>
        </w:rPr>
        <w:fldChar w:fldCharType="end"/>
      </w:r>
      <w:r>
        <w:rPr>
          <w:rStyle w:val="a3"/>
          <w:color w:val="FF0000"/>
          <w:lang w:val="uk-UA"/>
        </w:rPr>
        <w:t>03-25-008273-а</w:t>
      </w:r>
      <w:bookmarkStart w:id="0" w:name="_GoBack"/>
      <w:bookmarkEnd w:id="0"/>
      <w:r w:rsidR="00E10BF5">
        <w:rPr>
          <w:rStyle w:val="a3"/>
          <w:color w:val="FF0000"/>
        </w:rPr>
        <w:t>_</w:t>
      </w:r>
    </w:p>
    <w:p w:rsidR="000259B5" w:rsidRDefault="000259B5" w:rsidP="000259B5">
      <w:pPr>
        <w:rPr>
          <w:lang w:val="uk-UA"/>
        </w:rPr>
      </w:pPr>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675779" w:rsidRPr="00DE0840" w:rsidTr="00A650E1">
        <w:tc>
          <w:tcPr>
            <w:tcW w:w="11874" w:type="dxa"/>
          </w:tcPr>
          <w:p w:rsidR="00675779" w:rsidRPr="002F391C" w:rsidRDefault="00675779" w:rsidP="000259B5">
            <w:pPr>
              <w:rPr>
                <w:sz w:val="22"/>
                <w:szCs w:val="22"/>
                <w:u w:val="single"/>
                <w:lang w:val="uk-UA"/>
              </w:rPr>
            </w:pPr>
            <w:r w:rsidRPr="002F391C">
              <w:rPr>
                <w:sz w:val="22"/>
                <w:szCs w:val="22"/>
                <w:u w:val="single"/>
                <w:lang w:val="uk-UA"/>
              </w:rPr>
              <w:t>Технічні характеристики</w:t>
            </w:r>
          </w:p>
          <w:p w:rsidR="00431462" w:rsidRPr="00431462" w:rsidRDefault="00431462" w:rsidP="00431462">
            <w:pPr>
              <w:autoSpaceDE/>
              <w:autoSpaceDN/>
              <w:adjustRightInd/>
              <w:spacing w:before="100" w:beforeAutospacing="1" w:after="100" w:afterAutospacing="1"/>
              <w:rPr>
                <w:rFonts w:ascii="Times New Roman" w:hAnsi="Times New Roman"/>
                <w:b/>
                <w:lang w:val="uk-UA"/>
              </w:rPr>
            </w:pPr>
            <w:proofErr w:type="spellStart"/>
            <w:r w:rsidRPr="00431462">
              <w:rPr>
                <w:rFonts w:ascii="Times New Roman" w:hAnsi="Times New Roman"/>
                <w:b/>
              </w:rPr>
              <w:t>Рукавиці</w:t>
            </w:r>
            <w:proofErr w:type="spellEnd"/>
            <w:r w:rsidRPr="00431462">
              <w:rPr>
                <w:rFonts w:ascii="Times New Roman" w:hAnsi="Times New Roman"/>
                <w:b/>
              </w:rPr>
              <w:t xml:space="preserve"> </w:t>
            </w:r>
            <w:proofErr w:type="gramStart"/>
            <w:r w:rsidRPr="00431462">
              <w:rPr>
                <w:rFonts w:ascii="Times New Roman" w:hAnsi="Times New Roman"/>
                <w:b/>
              </w:rPr>
              <w:t>х/б</w:t>
            </w:r>
            <w:proofErr w:type="gramEnd"/>
            <w:r w:rsidRPr="00431462">
              <w:rPr>
                <w:rFonts w:ascii="Times New Roman" w:hAnsi="Times New Roman"/>
                <w:b/>
              </w:rPr>
              <w:t xml:space="preserve"> (двунитка) з </w:t>
            </w:r>
            <w:proofErr w:type="spellStart"/>
            <w:r w:rsidRPr="00431462">
              <w:rPr>
                <w:rFonts w:ascii="Times New Roman" w:hAnsi="Times New Roman"/>
                <w:b/>
              </w:rPr>
              <w:t>брезентовими</w:t>
            </w:r>
            <w:proofErr w:type="spellEnd"/>
            <w:r w:rsidRPr="00431462">
              <w:rPr>
                <w:rFonts w:ascii="Times New Roman" w:hAnsi="Times New Roman"/>
                <w:b/>
              </w:rPr>
              <w:t xml:space="preserve"> </w:t>
            </w:r>
            <w:proofErr w:type="spellStart"/>
            <w:r w:rsidRPr="00431462">
              <w:rPr>
                <w:rFonts w:ascii="Times New Roman" w:hAnsi="Times New Roman"/>
                <w:b/>
              </w:rPr>
              <w:t>надолонниками</w:t>
            </w:r>
            <w:proofErr w:type="spellEnd"/>
            <w:r>
              <w:rPr>
                <w:rFonts w:ascii="Times New Roman" w:hAnsi="Times New Roman"/>
                <w:b/>
                <w:lang w:val="uk-UA"/>
              </w:rPr>
              <w:t>.</w:t>
            </w:r>
          </w:p>
          <w:p w:rsidR="00675779" w:rsidRPr="001551CA" w:rsidRDefault="00CE4592" w:rsidP="00CE4592">
            <w:pPr>
              <w:ind w:right="360" w:firstLine="708"/>
              <w:jc w:val="both"/>
              <w:rPr>
                <w:sz w:val="22"/>
                <w:szCs w:val="22"/>
                <w:lang w:val="uk-UA"/>
              </w:rPr>
            </w:pPr>
            <w:proofErr w:type="spellStart"/>
            <w:r w:rsidRPr="00A14A76">
              <w:rPr>
                <w:rFonts w:ascii="Times New Roman" w:hAnsi="Times New Roman"/>
              </w:rPr>
              <w:t>Рукавиці</w:t>
            </w:r>
            <w:proofErr w:type="spellEnd"/>
            <w:r w:rsidRPr="00A14A76">
              <w:rPr>
                <w:rFonts w:ascii="Times New Roman" w:hAnsi="Times New Roman"/>
              </w:rPr>
              <w:t xml:space="preserve"> з двунитки </w:t>
            </w:r>
            <w:proofErr w:type="spellStart"/>
            <w:r w:rsidRPr="00A14A76">
              <w:rPr>
                <w:rFonts w:ascii="Times New Roman" w:hAnsi="Times New Roman"/>
              </w:rPr>
              <w:t>щільністю</w:t>
            </w:r>
            <w:proofErr w:type="spellEnd"/>
            <w:r w:rsidRPr="00A14A76">
              <w:rPr>
                <w:rFonts w:ascii="Times New Roman" w:hAnsi="Times New Roman"/>
              </w:rPr>
              <w:t xml:space="preserve"> </w:t>
            </w:r>
            <w:r>
              <w:rPr>
                <w:rFonts w:ascii="Times New Roman" w:hAnsi="Times New Roman"/>
              </w:rPr>
              <w:t xml:space="preserve"> </w:t>
            </w:r>
            <w:r w:rsidRPr="00A14A76">
              <w:rPr>
                <w:rFonts w:ascii="Times New Roman" w:hAnsi="Times New Roman"/>
              </w:rPr>
              <w:t>280</w:t>
            </w:r>
            <w:r>
              <w:rPr>
                <w:rFonts w:ascii="Times New Roman" w:hAnsi="Times New Roman"/>
              </w:rPr>
              <w:t>±10</w:t>
            </w:r>
            <w:r w:rsidRPr="00A14A76">
              <w:rPr>
                <w:rFonts w:ascii="Times New Roman" w:hAnsi="Times New Roman"/>
              </w:rPr>
              <w:t xml:space="preserve"> г/м</w:t>
            </w:r>
            <w:proofErr w:type="gramStart"/>
            <w:r w:rsidRPr="00A14A76">
              <w:rPr>
                <w:rFonts w:ascii="Times New Roman" w:hAnsi="Times New Roman"/>
              </w:rPr>
              <w:t>2</w:t>
            </w:r>
            <w:proofErr w:type="gramEnd"/>
            <w:r w:rsidRPr="00A14A76">
              <w:rPr>
                <w:rFonts w:ascii="Times New Roman" w:hAnsi="Times New Roman"/>
              </w:rPr>
              <w:t xml:space="preserve"> з </w:t>
            </w:r>
            <w:proofErr w:type="spellStart"/>
            <w:r w:rsidRPr="00A14A76">
              <w:rPr>
                <w:rFonts w:ascii="Times New Roman" w:hAnsi="Times New Roman"/>
              </w:rPr>
              <w:t>брезентовим</w:t>
            </w:r>
            <w:proofErr w:type="spellEnd"/>
            <w:r w:rsidRPr="00A14A76">
              <w:rPr>
                <w:rFonts w:ascii="Times New Roman" w:hAnsi="Times New Roman"/>
              </w:rPr>
              <w:t xml:space="preserve"> </w:t>
            </w:r>
            <w:proofErr w:type="spellStart"/>
            <w:r w:rsidRPr="00A14A76">
              <w:rPr>
                <w:rFonts w:ascii="Times New Roman" w:hAnsi="Times New Roman"/>
              </w:rPr>
              <w:t>надолонником</w:t>
            </w:r>
            <w:proofErr w:type="spellEnd"/>
            <w:r w:rsidRPr="00A14A76">
              <w:rPr>
                <w:rFonts w:ascii="Times New Roman" w:hAnsi="Times New Roman"/>
              </w:rPr>
              <w:t xml:space="preserve"> </w:t>
            </w:r>
            <w:proofErr w:type="spellStart"/>
            <w:r w:rsidRPr="00A14A76">
              <w:rPr>
                <w:rFonts w:ascii="Times New Roman" w:hAnsi="Times New Roman"/>
              </w:rPr>
              <w:t>щільністю</w:t>
            </w:r>
            <w:proofErr w:type="spellEnd"/>
            <w:r>
              <w:rPr>
                <w:rFonts w:ascii="Times New Roman" w:hAnsi="Times New Roman"/>
              </w:rPr>
              <w:t xml:space="preserve">  </w:t>
            </w:r>
            <w:r w:rsidRPr="00A14A76">
              <w:rPr>
                <w:rFonts w:ascii="Times New Roman" w:hAnsi="Times New Roman"/>
              </w:rPr>
              <w:t>480</w:t>
            </w:r>
            <w:r>
              <w:rPr>
                <w:rFonts w:ascii="Times New Roman" w:hAnsi="Times New Roman"/>
              </w:rPr>
              <w:t>±20</w:t>
            </w:r>
            <w:r w:rsidRPr="00A14A76">
              <w:rPr>
                <w:rFonts w:ascii="Times New Roman" w:hAnsi="Times New Roman"/>
              </w:rPr>
              <w:t xml:space="preserve"> г/м2, </w:t>
            </w:r>
            <w:r w:rsidR="007464F1">
              <w:rPr>
                <w:rFonts w:ascii="Times New Roman" w:hAnsi="Times New Roman"/>
              </w:rPr>
              <w:t xml:space="preserve">       </w:t>
            </w:r>
            <w:r w:rsidRPr="00A14A76">
              <w:rPr>
                <w:rFonts w:ascii="Times New Roman" w:hAnsi="Times New Roman"/>
              </w:rPr>
              <w:t xml:space="preserve">тип В. </w:t>
            </w:r>
            <w:proofErr w:type="spellStart"/>
            <w:r w:rsidRPr="00A14A76">
              <w:rPr>
                <w:rFonts w:ascii="Times New Roman" w:hAnsi="Times New Roman"/>
              </w:rPr>
              <w:t>Прострочення</w:t>
            </w:r>
            <w:proofErr w:type="spellEnd"/>
            <w:r w:rsidRPr="00A14A76">
              <w:rPr>
                <w:rFonts w:ascii="Times New Roman" w:hAnsi="Times New Roman"/>
              </w:rPr>
              <w:t xml:space="preserve"> - </w:t>
            </w:r>
            <w:proofErr w:type="spellStart"/>
            <w:r w:rsidRPr="00A14A76">
              <w:rPr>
                <w:rFonts w:ascii="Times New Roman" w:hAnsi="Times New Roman"/>
              </w:rPr>
              <w:t>Подвійний</w:t>
            </w:r>
            <w:proofErr w:type="spellEnd"/>
            <w:r w:rsidRPr="00A14A76">
              <w:rPr>
                <w:rFonts w:ascii="Times New Roman" w:hAnsi="Times New Roman"/>
              </w:rPr>
              <w:t xml:space="preserve"> шов. </w:t>
            </w:r>
            <w:proofErr w:type="spellStart"/>
            <w:r w:rsidRPr="00A14A76">
              <w:rPr>
                <w:rFonts w:ascii="Times New Roman" w:hAnsi="Times New Roman"/>
              </w:rPr>
              <w:t>Нижній</w:t>
            </w:r>
            <w:proofErr w:type="spellEnd"/>
            <w:r w:rsidRPr="00A14A76">
              <w:rPr>
                <w:rFonts w:ascii="Times New Roman" w:hAnsi="Times New Roman"/>
              </w:rPr>
              <w:t xml:space="preserve"> </w:t>
            </w:r>
            <w:proofErr w:type="spellStart"/>
            <w:r w:rsidRPr="00A14A76">
              <w:rPr>
                <w:rFonts w:ascii="Times New Roman" w:hAnsi="Times New Roman"/>
              </w:rPr>
              <w:t>зріз</w:t>
            </w:r>
            <w:proofErr w:type="spellEnd"/>
            <w:r w:rsidRPr="00A14A76">
              <w:rPr>
                <w:rFonts w:ascii="Times New Roman" w:hAnsi="Times New Roman"/>
              </w:rPr>
              <w:t xml:space="preserve"> </w:t>
            </w:r>
            <w:proofErr w:type="spellStart"/>
            <w:r w:rsidRPr="00A14A76">
              <w:rPr>
                <w:rFonts w:ascii="Times New Roman" w:hAnsi="Times New Roman"/>
              </w:rPr>
              <w:t>рукавиць</w:t>
            </w:r>
            <w:proofErr w:type="spellEnd"/>
            <w:r w:rsidRPr="00A14A76">
              <w:rPr>
                <w:rFonts w:ascii="Times New Roman" w:hAnsi="Times New Roman"/>
              </w:rPr>
              <w:t xml:space="preserve"> - </w:t>
            </w:r>
            <w:proofErr w:type="spellStart"/>
            <w:r w:rsidRPr="00A14A76">
              <w:rPr>
                <w:rFonts w:ascii="Times New Roman" w:hAnsi="Times New Roman"/>
              </w:rPr>
              <w:t>обметують</w:t>
            </w:r>
            <w:proofErr w:type="spellEnd"/>
            <w:r w:rsidRPr="00A14A76">
              <w:rPr>
                <w:rFonts w:ascii="Times New Roman" w:hAnsi="Times New Roman"/>
              </w:rPr>
              <w:t xml:space="preserve"> </w:t>
            </w:r>
            <w:proofErr w:type="spellStart"/>
            <w:r w:rsidRPr="00A14A76">
              <w:rPr>
                <w:rFonts w:ascii="Times New Roman" w:hAnsi="Times New Roman"/>
              </w:rPr>
              <w:t>або</w:t>
            </w:r>
            <w:proofErr w:type="spellEnd"/>
            <w:r w:rsidRPr="00A14A76">
              <w:rPr>
                <w:rFonts w:ascii="Times New Roman" w:hAnsi="Times New Roman"/>
              </w:rPr>
              <w:t xml:space="preserve"> </w:t>
            </w:r>
            <w:proofErr w:type="spellStart"/>
            <w:r w:rsidRPr="00A14A76">
              <w:rPr>
                <w:rFonts w:ascii="Times New Roman" w:hAnsi="Times New Roman"/>
              </w:rPr>
              <w:t>обробляють</w:t>
            </w:r>
            <w:proofErr w:type="spellEnd"/>
            <w:r w:rsidRPr="00A14A76">
              <w:rPr>
                <w:rFonts w:ascii="Times New Roman" w:hAnsi="Times New Roman"/>
              </w:rPr>
              <w:t xml:space="preserve"> швом </w:t>
            </w:r>
            <w:proofErr w:type="spellStart"/>
            <w:r w:rsidRPr="00A14A76">
              <w:rPr>
                <w:rFonts w:ascii="Times New Roman" w:hAnsi="Times New Roman"/>
              </w:rPr>
              <w:t>впідгибку</w:t>
            </w:r>
            <w:proofErr w:type="spellEnd"/>
            <w:r w:rsidRPr="00A14A76">
              <w:rPr>
                <w:rFonts w:ascii="Times New Roman" w:hAnsi="Times New Roman"/>
              </w:rPr>
              <w:t xml:space="preserve"> з </w:t>
            </w:r>
            <w:proofErr w:type="spellStart"/>
            <w:r w:rsidRPr="00A14A76">
              <w:rPr>
                <w:rFonts w:ascii="Times New Roman" w:hAnsi="Times New Roman"/>
              </w:rPr>
              <w:t>відкритим</w:t>
            </w:r>
            <w:proofErr w:type="spellEnd"/>
            <w:r w:rsidRPr="00A14A76">
              <w:rPr>
                <w:rFonts w:ascii="Times New Roman" w:hAnsi="Times New Roman"/>
              </w:rPr>
              <w:t xml:space="preserve"> </w:t>
            </w:r>
            <w:proofErr w:type="spellStart"/>
            <w:r w:rsidRPr="00A14A76">
              <w:rPr>
                <w:rFonts w:ascii="Times New Roman" w:hAnsi="Times New Roman"/>
              </w:rPr>
              <w:t>або</w:t>
            </w:r>
            <w:proofErr w:type="spellEnd"/>
            <w:r w:rsidRPr="00A14A76">
              <w:rPr>
                <w:rFonts w:ascii="Times New Roman" w:hAnsi="Times New Roman"/>
              </w:rPr>
              <w:t xml:space="preserve"> </w:t>
            </w:r>
            <w:proofErr w:type="spellStart"/>
            <w:r w:rsidRPr="00A14A76">
              <w:rPr>
                <w:rFonts w:ascii="Times New Roman" w:hAnsi="Times New Roman"/>
              </w:rPr>
              <w:t>закритим</w:t>
            </w:r>
            <w:proofErr w:type="spellEnd"/>
            <w:r w:rsidRPr="00A14A76">
              <w:rPr>
                <w:rFonts w:ascii="Times New Roman" w:hAnsi="Times New Roman"/>
              </w:rPr>
              <w:t xml:space="preserve"> </w:t>
            </w:r>
            <w:proofErr w:type="spellStart"/>
            <w:r w:rsidRPr="00A14A76">
              <w:rPr>
                <w:rFonts w:ascii="Times New Roman" w:hAnsi="Times New Roman"/>
              </w:rPr>
              <w:t>зрізом</w:t>
            </w:r>
            <w:proofErr w:type="spellEnd"/>
            <w:r w:rsidRPr="00A14A76">
              <w:rPr>
                <w:rFonts w:ascii="Times New Roman" w:hAnsi="Times New Roman"/>
              </w:rPr>
              <w:t xml:space="preserve"> (</w:t>
            </w:r>
            <w:proofErr w:type="spellStart"/>
            <w:r w:rsidRPr="00A14A76">
              <w:rPr>
                <w:rFonts w:ascii="Times New Roman" w:hAnsi="Times New Roman"/>
              </w:rPr>
              <w:t>залежно</w:t>
            </w:r>
            <w:proofErr w:type="spellEnd"/>
            <w:r w:rsidRPr="00A14A76">
              <w:rPr>
                <w:rFonts w:ascii="Times New Roman" w:hAnsi="Times New Roman"/>
              </w:rPr>
              <w:t xml:space="preserve"> </w:t>
            </w:r>
            <w:proofErr w:type="spellStart"/>
            <w:r w:rsidRPr="00A14A76">
              <w:rPr>
                <w:rFonts w:ascii="Times New Roman" w:hAnsi="Times New Roman"/>
              </w:rPr>
              <w:t>від</w:t>
            </w:r>
            <w:proofErr w:type="spellEnd"/>
            <w:r w:rsidRPr="00A14A76">
              <w:rPr>
                <w:rFonts w:ascii="Times New Roman" w:hAnsi="Times New Roman"/>
              </w:rPr>
              <w:t xml:space="preserve"> того, як </w:t>
            </w:r>
            <w:proofErr w:type="spellStart"/>
            <w:r w:rsidRPr="00A14A76">
              <w:rPr>
                <w:rFonts w:ascii="Times New Roman" w:hAnsi="Times New Roman"/>
              </w:rPr>
              <w:t>обсипається</w:t>
            </w:r>
            <w:proofErr w:type="spellEnd"/>
            <w:r w:rsidRPr="00A14A76">
              <w:rPr>
                <w:rFonts w:ascii="Times New Roman" w:hAnsi="Times New Roman"/>
              </w:rPr>
              <w:t xml:space="preserve"> тканина) </w:t>
            </w:r>
            <w:proofErr w:type="spellStart"/>
            <w:r w:rsidRPr="00A14A76">
              <w:rPr>
                <w:rFonts w:ascii="Times New Roman" w:hAnsi="Times New Roman"/>
              </w:rPr>
              <w:t>або</w:t>
            </w:r>
            <w:proofErr w:type="spellEnd"/>
            <w:r w:rsidRPr="00A14A76">
              <w:rPr>
                <w:rFonts w:ascii="Times New Roman" w:hAnsi="Times New Roman"/>
              </w:rPr>
              <w:t xml:space="preserve"> </w:t>
            </w:r>
            <w:proofErr w:type="spellStart"/>
            <w:r w:rsidRPr="00A14A76">
              <w:rPr>
                <w:rFonts w:ascii="Times New Roman" w:hAnsi="Times New Roman"/>
              </w:rPr>
              <w:t>обк</w:t>
            </w:r>
            <w:r>
              <w:rPr>
                <w:rFonts w:ascii="Times New Roman" w:hAnsi="Times New Roman"/>
              </w:rPr>
              <w:t>антовують</w:t>
            </w:r>
            <w:proofErr w:type="spellEnd"/>
            <w:r>
              <w:rPr>
                <w:rFonts w:ascii="Times New Roman" w:hAnsi="Times New Roman"/>
              </w:rPr>
              <w:t xml:space="preserve">. </w:t>
            </w:r>
            <w:proofErr w:type="spellStart"/>
            <w:r>
              <w:rPr>
                <w:rFonts w:ascii="Times New Roman" w:hAnsi="Times New Roman"/>
              </w:rPr>
              <w:t>Скріплення</w:t>
            </w:r>
            <w:proofErr w:type="spellEnd"/>
            <w:r>
              <w:rPr>
                <w:rFonts w:ascii="Times New Roman" w:hAnsi="Times New Roman"/>
              </w:rPr>
              <w:t xml:space="preserve"> – парами.</w:t>
            </w:r>
          </w:p>
        </w:tc>
        <w:tc>
          <w:tcPr>
            <w:tcW w:w="3685" w:type="dxa"/>
            <w:vMerge w:val="restart"/>
          </w:tcPr>
          <w:p w:rsidR="00675779" w:rsidRPr="002F391C" w:rsidRDefault="007464F1"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675779" w:rsidRPr="00A3161F" w:rsidTr="00A650E1">
        <w:tc>
          <w:tcPr>
            <w:tcW w:w="11874" w:type="dxa"/>
          </w:tcPr>
          <w:p w:rsidR="00675779" w:rsidRDefault="00675779" w:rsidP="000259B5">
            <w:pPr>
              <w:rPr>
                <w:sz w:val="22"/>
                <w:szCs w:val="22"/>
                <w:u w:val="single"/>
                <w:lang w:val="uk-UA"/>
              </w:rPr>
            </w:pPr>
          </w:p>
          <w:p w:rsidR="00675779" w:rsidRDefault="00675779" w:rsidP="000259B5">
            <w:pPr>
              <w:rPr>
                <w:sz w:val="22"/>
                <w:szCs w:val="22"/>
                <w:u w:val="single"/>
                <w:lang w:val="uk-UA"/>
              </w:rPr>
            </w:pPr>
            <w:r w:rsidRPr="002F391C">
              <w:rPr>
                <w:sz w:val="22"/>
                <w:szCs w:val="22"/>
                <w:u w:val="single"/>
                <w:lang w:val="uk-UA"/>
              </w:rPr>
              <w:t>Якісні характеристики</w:t>
            </w:r>
          </w:p>
          <w:p w:rsidR="00CE4592" w:rsidRDefault="00CE4592" w:rsidP="00CE4592">
            <w:pPr>
              <w:autoSpaceDE/>
              <w:autoSpaceDN/>
              <w:adjustRightInd/>
              <w:spacing w:before="100" w:beforeAutospacing="1" w:after="100" w:afterAutospacing="1"/>
              <w:rPr>
                <w:rFonts w:ascii="Times New Roman" w:hAnsi="Times New Roman"/>
              </w:rPr>
            </w:pPr>
            <w:r w:rsidRPr="00A14A76">
              <w:rPr>
                <w:rFonts w:ascii="Times New Roman" w:hAnsi="Times New Roman"/>
              </w:rPr>
              <w:t xml:space="preserve">ДСТУ EN 420:2017 </w:t>
            </w:r>
            <w:proofErr w:type="spellStart"/>
            <w:r w:rsidRPr="00A14A76">
              <w:rPr>
                <w:rFonts w:ascii="Times New Roman" w:hAnsi="Times New Roman"/>
              </w:rPr>
              <w:t>або</w:t>
            </w:r>
            <w:proofErr w:type="spellEnd"/>
            <w:r w:rsidRPr="00A14A76">
              <w:rPr>
                <w:rFonts w:ascii="Times New Roman" w:hAnsi="Times New Roman"/>
              </w:rPr>
              <w:t xml:space="preserve"> н/д </w:t>
            </w:r>
            <w:proofErr w:type="spellStart"/>
            <w:r w:rsidRPr="00A14A76">
              <w:rPr>
                <w:rFonts w:ascii="Times New Roman" w:hAnsi="Times New Roman"/>
              </w:rPr>
              <w:t>виробника</w:t>
            </w:r>
            <w:proofErr w:type="spellEnd"/>
            <w:r>
              <w:rPr>
                <w:rFonts w:ascii="Times New Roman" w:hAnsi="Times New Roman"/>
              </w:rPr>
              <w:t xml:space="preserve"> </w:t>
            </w:r>
            <w:r w:rsidRPr="00A14A76">
              <w:rPr>
                <w:rFonts w:ascii="Times New Roman" w:hAnsi="Times New Roman"/>
              </w:rPr>
              <w:t xml:space="preserve"> не </w:t>
            </w:r>
            <w:proofErr w:type="spellStart"/>
            <w:proofErr w:type="gramStart"/>
            <w:r w:rsidRPr="00A14A76">
              <w:rPr>
                <w:rFonts w:ascii="Times New Roman" w:hAnsi="Times New Roman"/>
              </w:rPr>
              <w:t>г</w:t>
            </w:r>
            <w:proofErr w:type="gramEnd"/>
            <w:r w:rsidRPr="00A14A76">
              <w:rPr>
                <w:rFonts w:ascii="Times New Roman" w:hAnsi="Times New Roman"/>
              </w:rPr>
              <w:t>ірше</w:t>
            </w:r>
            <w:proofErr w:type="spellEnd"/>
            <w:r w:rsidRPr="00A14A76">
              <w:rPr>
                <w:rFonts w:ascii="Times New Roman" w:hAnsi="Times New Roman"/>
              </w:rPr>
              <w:t xml:space="preserve"> ДСТУ</w:t>
            </w:r>
          </w:p>
          <w:p w:rsidR="00CE4592" w:rsidRPr="00CE4592" w:rsidRDefault="00CE4592" w:rsidP="00CE4592">
            <w:pPr>
              <w:autoSpaceDE/>
              <w:autoSpaceDN/>
              <w:adjustRightInd/>
              <w:spacing w:before="100" w:beforeAutospacing="1" w:after="100" w:afterAutospacing="1"/>
              <w:rPr>
                <w:rFonts w:ascii="Times New Roman" w:hAnsi="Times New Roman"/>
                <w:lang w:val="uk-UA"/>
              </w:rPr>
            </w:pPr>
          </w:p>
          <w:p w:rsidR="00675779" w:rsidRPr="002F391C" w:rsidRDefault="00675779" w:rsidP="001551CA">
            <w:pPr>
              <w:rPr>
                <w:sz w:val="22"/>
                <w:szCs w:val="22"/>
                <w:lang w:val="uk-UA"/>
              </w:rPr>
            </w:pPr>
          </w:p>
        </w:tc>
        <w:tc>
          <w:tcPr>
            <w:tcW w:w="3685" w:type="dxa"/>
            <w:vMerge/>
          </w:tcPr>
          <w:p w:rsidR="00675779" w:rsidRPr="00E10BF5" w:rsidRDefault="00675779" w:rsidP="000259B5">
            <w:pPr>
              <w:rPr>
                <w:color w:val="FF0000"/>
                <w:sz w:val="22"/>
                <w:szCs w:val="22"/>
                <w:lang w:val="uk-UA"/>
              </w:rPr>
            </w:pPr>
          </w:p>
        </w:tc>
      </w:tr>
      <w:tr w:rsidR="000259B5" w:rsidRPr="002F391C" w:rsidTr="00A650E1">
        <w:tc>
          <w:tcPr>
            <w:tcW w:w="11874"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2F391C" w:rsidRDefault="00CE4592" w:rsidP="000259B5">
            <w:pPr>
              <w:rPr>
                <w:sz w:val="22"/>
                <w:szCs w:val="22"/>
                <w:lang w:val="uk-UA"/>
              </w:rPr>
            </w:pPr>
            <w:r w:rsidRPr="008C62F8">
              <w:rPr>
                <w:rFonts w:ascii="Times New Roman" w:hAnsi="Times New Roman"/>
                <w:color w:val="000000"/>
                <w:sz w:val="22"/>
                <w:szCs w:val="22"/>
                <w:lang w:val="uk-UA"/>
              </w:rPr>
              <w:t>1</w:t>
            </w:r>
            <w:r>
              <w:rPr>
                <w:rFonts w:ascii="Times New Roman" w:hAnsi="Times New Roman"/>
                <w:color w:val="000000"/>
                <w:sz w:val="22"/>
                <w:szCs w:val="22"/>
                <w:lang w:val="en-US"/>
              </w:rPr>
              <w:t> </w:t>
            </w:r>
            <w:r w:rsidRPr="008C62F8">
              <w:rPr>
                <w:rFonts w:ascii="Times New Roman" w:hAnsi="Times New Roman"/>
                <w:color w:val="000000"/>
                <w:sz w:val="22"/>
                <w:szCs w:val="22"/>
                <w:lang w:val="uk-UA"/>
              </w:rPr>
              <w:t>721</w:t>
            </w:r>
            <w:r>
              <w:rPr>
                <w:rFonts w:ascii="Times New Roman" w:hAnsi="Times New Roman"/>
                <w:color w:val="000000"/>
                <w:sz w:val="22"/>
                <w:szCs w:val="22"/>
                <w:lang w:val="en-US"/>
              </w:rPr>
              <w:t> </w:t>
            </w:r>
            <w:r w:rsidRPr="008C62F8">
              <w:rPr>
                <w:rFonts w:ascii="Times New Roman" w:hAnsi="Times New Roman"/>
                <w:color w:val="000000"/>
                <w:sz w:val="22"/>
                <w:szCs w:val="22"/>
                <w:lang w:val="uk-UA"/>
              </w:rPr>
              <w:t>930</w:t>
            </w:r>
            <w:r>
              <w:rPr>
                <w:rFonts w:ascii="Times New Roman" w:hAnsi="Times New Roman"/>
                <w:color w:val="000000"/>
                <w:sz w:val="22"/>
                <w:szCs w:val="22"/>
                <w:lang w:val="uk-UA"/>
              </w:rPr>
              <w:t xml:space="preserve">,10 </w:t>
            </w:r>
            <w:r w:rsidRPr="001F1FD4">
              <w:rPr>
                <w:rFonts w:ascii="Times New Roman" w:hAnsi="Times New Roman"/>
                <w:color w:val="000000"/>
                <w:sz w:val="22"/>
                <w:szCs w:val="22"/>
                <w:lang w:val="uk-UA"/>
              </w:rPr>
              <w:t>грн. з ПДВ (</w:t>
            </w:r>
            <w:r>
              <w:rPr>
                <w:rFonts w:ascii="Times New Roman" w:hAnsi="Times New Roman"/>
                <w:color w:val="000000"/>
                <w:sz w:val="22"/>
                <w:szCs w:val="22"/>
                <w:lang w:val="uk-UA"/>
              </w:rPr>
              <w:t>один мільйон сімсот двадцять одна тисяча дев’ятсот тридцять гривень 10 копійок</w:t>
            </w:r>
            <w:r w:rsidRPr="001F1FD4">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  1434 941,75</w:t>
            </w:r>
            <w:r w:rsidRPr="001F1FD4">
              <w:rPr>
                <w:rFonts w:ascii="Times New Roman" w:hAnsi="Times New Roman"/>
                <w:color w:val="000000"/>
                <w:sz w:val="22"/>
                <w:szCs w:val="22"/>
                <w:lang w:val="uk-UA"/>
              </w:rPr>
              <w:t>грн. без ПДВ (</w:t>
            </w:r>
            <w:r>
              <w:rPr>
                <w:rFonts w:ascii="Times New Roman" w:hAnsi="Times New Roman"/>
                <w:color w:val="000000"/>
                <w:sz w:val="22"/>
                <w:szCs w:val="22"/>
                <w:lang w:val="uk-UA"/>
              </w:rPr>
              <w:t xml:space="preserve">один мільйон </w:t>
            </w:r>
            <w:r w:rsidRPr="008C62F8">
              <w:rPr>
                <w:rFonts w:ascii="Times New Roman" w:hAnsi="Times New Roman"/>
                <w:color w:val="000000"/>
                <w:sz w:val="22"/>
                <w:szCs w:val="22"/>
                <w:lang w:val="uk-UA"/>
              </w:rPr>
              <w:t>чотириста тридцять чотири тисячі дев’ятсот сорок одна гривня 75 копійок</w:t>
            </w:r>
            <w:r w:rsidRPr="001F1FD4">
              <w:rPr>
                <w:rFonts w:ascii="Times New Roman" w:hAnsi="Times New Roman"/>
                <w:color w:val="000000"/>
                <w:sz w:val="22"/>
                <w:szCs w:val="22"/>
                <w:lang w:val="uk-UA"/>
              </w:rPr>
              <w:t>).</w:t>
            </w:r>
          </w:p>
        </w:tc>
        <w:tc>
          <w:tcPr>
            <w:tcW w:w="3685" w:type="dxa"/>
          </w:tcPr>
          <w:p w:rsidR="00E112CB" w:rsidRPr="00E112CB" w:rsidRDefault="00EA6244" w:rsidP="00E112CB">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та </w:t>
            </w:r>
            <w:r w:rsidR="00E112CB" w:rsidRPr="00E112CB">
              <w:rPr>
                <w:sz w:val="22"/>
                <w:szCs w:val="22"/>
                <w:lang w:val="uk-UA"/>
              </w:rPr>
              <w:t xml:space="preserve">за умови виконання </w:t>
            </w:r>
            <w:proofErr w:type="spellStart"/>
            <w:r w:rsidR="00E112CB" w:rsidRPr="00E112CB">
              <w:rPr>
                <w:sz w:val="22"/>
                <w:szCs w:val="22"/>
                <w:lang w:val="uk-UA"/>
              </w:rPr>
              <w:t>зобовязання</w:t>
            </w:r>
            <w:proofErr w:type="spellEnd"/>
            <w:r w:rsidR="00E112CB" w:rsidRPr="00E112CB">
              <w:rPr>
                <w:sz w:val="22"/>
                <w:szCs w:val="22"/>
                <w:lang w:val="uk-UA"/>
              </w:rPr>
              <w:t xml:space="preserve"> від 24.06.2020 №ЦЦЗ-15/330 п.1 (відтермінування платежу не менше 45 </w:t>
            </w:r>
            <w:proofErr w:type="spellStart"/>
            <w:r w:rsidR="00E112CB" w:rsidRPr="00E112CB">
              <w:rPr>
                <w:sz w:val="22"/>
                <w:szCs w:val="22"/>
                <w:lang w:val="uk-UA"/>
              </w:rPr>
              <w:t>б.д</w:t>
            </w:r>
            <w:proofErr w:type="spellEnd"/>
            <w:r w:rsidR="00E112CB" w:rsidRPr="00E112CB">
              <w:rPr>
                <w:sz w:val="22"/>
                <w:szCs w:val="22"/>
                <w:lang w:val="uk-UA"/>
              </w:rPr>
              <w:t>.).</w:t>
            </w:r>
          </w:p>
          <w:p w:rsidR="000259B5" w:rsidRPr="00E112CB" w:rsidRDefault="00E112CB" w:rsidP="00E112CB">
            <w:pPr>
              <w:rPr>
                <w:sz w:val="22"/>
                <w:szCs w:val="22"/>
                <w:lang w:val="uk-UA"/>
              </w:rPr>
            </w:pPr>
            <w:r w:rsidRPr="007464F1">
              <w:rPr>
                <w:sz w:val="22"/>
                <w:szCs w:val="22"/>
                <w:lang w:val="uk-UA"/>
              </w:rPr>
              <w:t>Відповідно до зобов’язання від 04.05.2020 № Ц-3/4-79/144-20 та зобов’язання від 15.06.2020 №Ц-3/4-83/1061-20 продукція належить до Переліку.</w:t>
            </w: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B7713"/>
    <w:rsid w:val="001551CA"/>
    <w:rsid w:val="001D563B"/>
    <w:rsid w:val="00241B52"/>
    <w:rsid w:val="002F391C"/>
    <w:rsid w:val="003E0712"/>
    <w:rsid w:val="00431462"/>
    <w:rsid w:val="004B3EB9"/>
    <w:rsid w:val="005D0FA2"/>
    <w:rsid w:val="00675779"/>
    <w:rsid w:val="007464F1"/>
    <w:rsid w:val="00950AB6"/>
    <w:rsid w:val="00A3161F"/>
    <w:rsid w:val="00A650E1"/>
    <w:rsid w:val="00A94874"/>
    <w:rsid w:val="00CE4592"/>
    <w:rsid w:val="00DE0840"/>
    <w:rsid w:val="00E10BF5"/>
    <w:rsid w:val="00E112CB"/>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Martynko.V.A</cp:lastModifiedBy>
  <cp:revision>7</cp:revision>
  <cp:lastPrinted>2021-03-18T08:38:00Z</cp:lastPrinted>
  <dcterms:created xsi:type="dcterms:W3CDTF">2021-03-24T07:17:00Z</dcterms:created>
  <dcterms:modified xsi:type="dcterms:W3CDTF">2021-03-25T15:27:00Z</dcterms:modified>
</cp:coreProperties>
</file>