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6A670A" w:rsidRDefault="006A670A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41188C"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</w:t>
      </w:r>
      <w:r w:rsidRPr="0041188C">
        <w:rPr>
          <w:rFonts w:ascii="Times New Roman" w:hAnsi="Times New Roman" w:cs="Times New Roman"/>
          <w:sz w:val="28"/>
          <w:szCs w:val="28"/>
          <w:lang w:val="uk-UA" w:eastAsia="en-US"/>
        </w:rPr>
        <w:t>код ДК 021-2015 – 50310000-1 Технічне обслуговування і ремонт офісної техніки (</w:t>
      </w:r>
      <w:r w:rsidR="0097115E" w:rsidRPr="0041188C">
        <w:rPr>
          <w:rFonts w:ascii="Times New Roman" w:hAnsi="Times New Roman" w:cs="Times New Roman"/>
          <w:sz w:val="28"/>
          <w:szCs w:val="28"/>
          <w:lang w:val="uk-UA" w:eastAsia="en-US"/>
        </w:rPr>
        <w:t>П</w:t>
      </w:r>
      <w:r w:rsidRPr="0041188C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ослуги з </w:t>
      </w:r>
      <w:r w:rsidR="0097115E" w:rsidRPr="0041188C">
        <w:rPr>
          <w:rFonts w:ascii="Times New Roman" w:hAnsi="Times New Roman" w:cs="Times New Roman"/>
          <w:sz w:val="28"/>
          <w:szCs w:val="28"/>
          <w:lang w:val="uk-UA" w:eastAsia="en-US"/>
        </w:rPr>
        <w:t>т</w:t>
      </w:r>
      <w:r w:rsidRPr="0041188C">
        <w:rPr>
          <w:rFonts w:ascii="Times New Roman" w:hAnsi="Times New Roman" w:cs="Times New Roman"/>
          <w:sz w:val="28"/>
          <w:szCs w:val="28"/>
          <w:lang w:val="uk-UA" w:eastAsia="en-US"/>
        </w:rPr>
        <w:t>ехнічного обслуговування реєстраторів розрахункових</w:t>
      </w:r>
      <w:r w:rsidR="0097115E" w:rsidRPr="0041188C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41188C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операцій </w:t>
      </w:r>
      <w:r w:rsidRPr="0041188C">
        <w:rPr>
          <w:rFonts w:ascii="Times New Roman" w:hAnsi="Times New Roman" w:cs="Times New Roman"/>
          <w:sz w:val="28"/>
          <w:szCs w:val="28"/>
          <w:lang w:val="en-US" w:eastAsia="en-US"/>
        </w:rPr>
        <w:t>MINI</w:t>
      </w:r>
      <w:r w:rsidRPr="0041188C">
        <w:rPr>
          <w:rFonts w:ascii="Times New Roman" w:hAnsi="Times New Roman" w:cs="Times New Roman"/>
          <w:sz w:val="28"/>
          <w:szCs w:val="28"/>
          <w:lang w:val="uk-UA" w:eastAsia="en-US"/>
        </w:rPr>
        <w:t>)</w:t>
      </w:r>
    </w:p>
    <w:p w:rsidR="000E57C5" w:rsidRDefault="000E57C5" w:rsidP="000E57C5">
      <w:pPr>
        <w:widowControl/>
        <w:autoSpaceDE/>
        <w:autoSpaceDN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:rsidR="000E57C5" w:rsidRPr="00020BF2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 w:rsidR="00020BF2">
        <w:rPr>
          <w:rFonts w:ascii="Times New Roman" w:hAnsi="Times New Roman" w:cs="Times New Roman"/>
          <w:sz w:val="28"/>
          <w:szCs w:val="28"/>
          <w:lang w:val="uk-UA" w:eastAsia="en-US"/>
        </w:rPr>
        <w:t>-2021-04-07-000586-с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020BF2" w:rsidRPr="00020BF2">
        <w:rPr>
          <w:rFonts w:ascii="Times New Roman" w:hAnsi="Times New Roman" w:cs="Times New Roman"/>
          <w:sz w:val="28"/>
          <w:szCs w:val="28"/>
          <w:lang w:eastAsia="en-US"/>
        </w:rPr>
        <w:t xml:space="preserve"> № 10490595</w:t>
      </w:r>
      <w:bookmarkStart w:id="0" w:name="_GoBack"/>
      <w:bookmarkEnd w:id="0"/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935"/>
      </w:tblGrid>
      <w:tr w:rsidR="00A85629" w:rsidRPr="00A85629" w:rsidTr="00A85629">
        <w:tc>
          <w:tcPr>
            <w:tcW w:w="5353" w:type="dxa"/>
          </w:tcPr>
          <w:p w:rsidR="00A85629" w:rsidRPr="00A85629" w:rsidRDefault="00A85629" w:rsidP="00A8562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3935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Обгрунтування</w:t>
            </w:r>
            <w:proofErr w:type="spellEnd"/>
          </w:p>
        </w:tc>
      </w:tr>
      <w:tr w:rsidR="00A85629" w:rsidRPr="00020BF2" w:rsidTr="00A85629">
        <w:tc>
          <w:tcPr>
            <w:tcW w:w="5353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Технічні характеристики</w:t>
            </w:r>
          </w:p>
          <w:p w:rsidR="00A85629" w:rsidRPr="00A85629" w:rsidRDefault="00A85629" w:rsidP="00A85629">
            <w:pPr>
              <w:rPr>
                <w:b/>
                <w:i/>
                <w:lang w:val="uk-UA"/>
              </w:rPr>
            </w:pPr>
            <w:r w:rsidRPr="00A85629">
              <w:rPr>
                <w:b/>
                <w:i/>
                <w:lang w:val="uk-UA"/>
              </w:rPr>
              <w:t xml:space="preserve">Послуги без </w:t>
            </w:r>
            <w:proofErr w:type="spellStart"/>
            <w:r w:rsidRPr="00A85629">
              <w:rPr>
                <w:b/>
                <w:i/>
                <w:lang w:val="uk-UA"/>
              </w:rPr>
              <w:t>розпломбування</w:t>
            </w:r>
            <w:proofErr w:type="spellEnd"/>
            <w:r w:rsidRPr="00A85629">
              <w:rPr>
                <w:b/>
                <w:i/>
                <w:lang w:val="uk-UA"/>
              </w:rPr>
              <w:t xml:space="preserve"> РРО (один раз на місяць):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>- перевірка зовнішнього вигляду РРО на наявність пломби на корпусі;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>- технічний огляд, регулювання, чистка та змащування друкуючого механізму РРО,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>- перевірка наявності та цілісності ножа для відриву чеку; очищення клавіатури РРО від пилу та бруду з метою запобігання залипання клавіш;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>- запуск тестів клавіатури та принтера 901-903, 908;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>- перевірка відповідності дати і часу на індикаторі та корекція часу при необхідності;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>- адміністрування облікових записів РРО в системі інформаційного еквайрингу.</w:t>
            </w:r>
          </w:p>
          <w:p w:rsidR="00A85629" w:rsidRPr="00A85629" w:rsidRDefault="00A85629" w:rsidP="00A85629">
            <w:pPr>
              <w:rPr>
                <w:b/>
                <w:i/>
                <w:lang w:val="uk-UA"/>
              </w:rPr>
            </w:pPr>
            <w:r w:rsidRPr="00A85629">
              <w:rPr>
                <w:b/>
                <w:i/>
                <w:lang w:val="uk-UA"/>
              </w:rPr>
              <w:t xml:space="preserve">          Послуги, що пов’язані з </w:t>
            </w:r>
            <w:proofErr w:type="spellStart"/>
            <w:r w:rsidRPr="00A85629">
              <w:rPr>
                <w:b/>
                <w:i/>
                <w:lang w:val="uk-UA"/>
              </w:rPr>
              <w:t>розпломбуванням</w:t>
            </w:r>
            <w:proofErr w:type="spellEnd"/>
            <w:r w:rsidRPr="00A85629">
              <w:rPr>
                <w:b/>
                <w:i/>
                <w:lang w:val="uk-UA"/>
              </w:rPr>
              <w:t xml:space="preserve"> РРО: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 xml:space="preserve">- перевірка цілісності шлейфів та надійності контактів у з’єднувачах між системною платою, </w:t>
            </w:r>
            <w:proofErr w:type="spellStart"/>
            <w:r w:rsidRPr="00A85629">
              <w:rPr>
                <w:lang w:val="uk-UA"/>
              </w:rPr>
              <w:t>платою</w:t>
            </w:r>
            <w:proofErr w:type="spellEnd"/>
            <w:r w:rsidRPr="00A85629">
              <w:rPr>
                <w:lang w:val="uk-UA"/>
              </w:rPr>
              <w:t xml:space="preserve"> клавіатури та </w:t>
            </w:r>
            <w:proofErr w:type="spellStart"/>
            <w:r w:rsidRPr="00A85629">
              <w:rPr>
                <w:lang w:val="uk-UA"/>
              </w:rPr>
              <w:t>термопринтером</w:t>
            </w:r>
            <w:proofErr w:type="spellEnd"/>
            <w:r w:rsidRPr="00A85629">
              <w:rPr>
                <w:lang w:val="uk-UA"/>
              </w:rPr>
              <w:t>;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 xml:space="preserve">- промивання спиртом валу для протягування </w:t>
            </w:r>
            <w:proofErr w:type="spellStart"/>
            <w:r w:rsidRPr="00A85629">
              <w:rPr>
                <w:lang w:val="uk-UA"/>
              </w:rPr>
              <w:t>термопаперу</w:t>
            </w:r>
            <w:proofErr w:type="spellEnd"/>
            <w:r w:rsidRPr="00A85629">
              <w:rPr>
                <w:lang w:val="uk-UA"/>
              </w:rPr>
              <w:t xml:space="preserve"> та лінійки термоелементів головки </w:t>
            </w:r>
            <w:proofErr w:type="spellStart"/>
            <w:r w:rsidRPr="00A85629">
              <w:rPr>
                <w:lang w:val="uk-UA"/>
              </w:rPr>
              <w:t>термопринтера</w:t>
            </w:r>
            <w:proofErr w:type="spellEnd"/>
            <w:r w:rsidRPr="00A85629">
              <w:rPr>
                <w:lang w:val="uk-UA"/>
              </w:rPr>
              <w:t>;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>- перевірка ступеня заряду основного акумулятора;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>- виконання всіх доопрацювань РРО, на які за попередній період були отримані бюлетені від Виробника.</w:t>
            </w:r>
          </w:p>
          <w:p w:rsidR="00A85629" w:rsidRPr="00A85629" w:rsidRDefault="00A85629" w:rsidP="00A85629">
            <w:pPr>
              <w:rPr>
                <w:b/>
                <w:i/>
                <w:lang w:val="uk-UA"/>
              </w:rPr>
            </w:pPr>
            <w:r w:rsidRPr="00A85629">
              <w:rPr>
                <w:b/>
                <w:i/>
                <w:lang w:val="uk-UA"/>
              </w:rPr>
              <w:t xml:space="preserve">         При необхідності: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>- послуги по заміні акумуляторної батареї та блоку живлення при виходу їх з ладу;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 xml:space="preserve">- проведення технічної експертизи РРО з </w:t>
            </w:r>
            <w:proofErr w:type="spellStart"/>
            <w:r w:rsidRPr="00A85629">
              <w:rPr>
                <w:lang w:val="uk-UA"/>
              </w:rPr>
              <w:t>переопломбуванням</w:t>
            </w:r>
            <w:proofErr w:type="spellEnd"/>
            <w:r w:rsidRPr="00A85629">
              <w:rPr>
                <w:lang w:val="uk-UA"/>
              </w:rPr>
              <w:t>;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 xml:space="preserve">- один раз на рік здійснювати огляд  РРО на відповідність програмного та </w:t>
            </w:r>
            <w:proofErr w:type="spellStart"/>
            <w:r w:rsidRPr="00A85629">
              <w:rPr>
                <w:lang w:val="uk-UA"/>
              </w:rPr>
              <w:t>конструк-торсько-технологічної</w:t>
            </w:r>
            <w:proofErr w:type="spellEnd"/>
            <w:r w:rsidRPr="00A85629">
              <w:rPr>
                <w:lang w:val="uk-UA"/>
              </w:rPr>
              <w:t xml:space="preserve"> документації Виробника, якщо апарат протягом року не підлягав ремонту;</w:t>
            </w:r>
          </w:p>
          <w:p w:rsidR="00A85629" w:rsidRPr="00A85629" w:rsidRDefault="00A85629" w:rsidP="00A85629">
            <w:pPr>
              <w:rPr>
                <w:lang w:val="uk-UA"/>
              </w:rPr>
            </w:pPr>
            <w:r w:rsidRPr="00A85629">
              <w:rPr>
                <w:lang w:val="uk-UA"/>
              </w:rPr>
              <w:t>- надання консультаційної допомоги підготовленим касирам-операторам Замовника по роботі на РРО;</w:t>
            </w:r>
          </w:p>
          <w:p w:rsidR="00A85629" w:rsidRPr="00A85629" w:rsidRDefault="00A85629" w:rsidP="00292EC2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lang w:val="uk-UA"/>
              </w:rPr>
              <w:t>- занесення в  Книгу обліку розрахункових операцій відмітки  щодо проведення технічного обслуговування та/або  ремонт</w:t>
            </w:r>
          </w:p>
        </w:tc>
        <w:tc>
          <w:tcPr>
            <w:tcW w:w="3935" w:type="dxa"/>
          </w:tcPr>
          <w:p w:rsidR="00A85629" w:rsidRPr="00A85629" w:rsidRDefault="00292EC2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Згідно </w:t>
            </w:r>
            <w:r w:rsidR="00A85629" w:rsidRPr="00A85629">
              <w:rPr>
                <w:rFonts w:ascii="Times New Roman" w:hAnsi="Times New Roman" w:cs="Times New Roman"/>
                <w:lang w:val="uk-UA" w:eastAsia="en-US"/>
              </w:rPr>
              <w:t xml:space="preserve"> Закону України від 06.07.1995 №265/95-ВР «Про застосування реєстраторів розрахункових операцій у сфері торгівлі, громадського харчування та послуг» (із змінами), Постанові Кабінету Міністрів України від 12.05.2004 №601 «Про затвердження порядку технічного обслуговування та ремонту реєстраторів розрахункових операцій» (із змінами),- наказу Міністерства фінансів України від 14.06.2016 №547 «Про затвердження порядків щодо реєстрації  реєстраторів розрахункових операцій та книг обліку розрахункових операцій», зареєстрований в Міністерстві юстиції України від 05.07.2016 за № 918/29048 (із змінами), наказу Міністерства фінансів України від 08.10.2012 № 1057 «Про затвердження вимог щодо створення контрольної стрічки в електронній формі у реєстраторах розрахункових операцій та модемів для передачі даних та Порядку передачі електронних копій розрахункових документів і фіскальних звітних чеків реєстраторів розрахункових операцій дротовими або бездротовими каналами зв’язку до органів державної податкової служби», який зареєстрований у Міністерстві юстиції України 17.10.2012 за   № 1743/22055.</w:t>
            </w:r>
          </w:p>
        </w:tc>
      </w:tr>
      <w:tr w:rsidR="00A85629" w:rsidRPr="00020BF2" w:rsidTr="00292EC2">
        <w:tc>
          <w:tcPr>
            <w:tcW w:w="5353" w:type="dxa"/>
            <w:vAlign w:val="center"/>
          </w:tcPr>
          <w:p w:rsidR="00A0090C" w:rsidRPr="00020BF2" w:rsidRDefault="00A85629" w:rsidP="00292EC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lastRenderedPageBreak/>
              <w:t>Якісні характеристики</w:t>
            </w:r>
            <w:r w:rsidR="00A0090C" w:rsidRPr="00A85629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</w:p>
          <w:p w:rsidR="00A85629" w:rsidRPr="00A85629" w:rsidRDefault="00A0090C" w:rsidP="00292EC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lang w:val="uk-UA" w:eastAsia="en-US"/>
              </w:rPr>
              <w:t>Якість наданих послуг повинна відповідати діючим нормативним актам, паспорту та посібнику по експлуатації РРО та законодавчим актам України</w:t>
            </w:r>
          </w:p>
        </w:tc>
        <w:tc>
          <w:tcPr>
            <w:tcW w:w="3935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lang w:val="uk-UA" w:eastAsia="en-US"/>
              </w:rPr>
              <w:t>, а саме: Закону України від 06.07.1995 №265/95-ВР «Про застосування реєстраторів розрахункових операцій у сфері торгівлі, громадського харчування та послуг» (із змінами), Постанові Кабінету Міністрів України від 12.05.2004 №601 «Про затвердження порядку технічного обслуговування та ремонту реєстраторів розрахункових операцій» (із змінами),- наказу Міністерства фінансів України від 14.06.2016 №547 «Про затвердження порядків щодо реєстрації  реєстраторів розрахункових операцій та книг обліку розрахункових операцій», зареєстрований в Міністерстві юстиції України від 05.07.2016 за № 918/29048 (із змінами), наказу Міністерства фінансів України від 08.10.2012 № 1057 «Про затвердження вимог щодо створення контрольної стрічки в електронній формі у реєстраторах розрахункових операцій та модемів для передачі даних та Порядку передачі електронних копій розрахункових документів і фіскальних звітних чеків реєстраторів розрахункових операцій дротовими або бездротовими каналами зв’язку до органів державної податкової служби», який зареєстрований у Міністерстві юстиції України 17.10.2012 за   № 1743/22055.</w:t>
            </w:r>
          </w:p>
        </w:tc>
      </w:tr>
      <w:tr w:rsidR="00A85629" w:rsidRPr="00A85629" w:rsidTr="00A85629">
        <w:tc>
          <w:tcPr>
            <w:tcW w:w="5353" w:type="dxa"/>
          </w:tcPr>
          <w:p w:rsidR="00A0090C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Очікувана вартість</w:t>
            </w:r>
            <w:r w:rsidR="00A0090C" w:rsidRPr="00A0090C">
              <w:rPr>
                <w:rFonts w:ascii="Times New Roman" w:hAnsi="Times New Roman" w:cs="Times New Roman"/>
                <w:u w:val="single"/>
                <w:lang w:eastAsia="en-US"/>
              </w:rPr>
              <w:t xml:space="preserve"> </w:t>
            </w:r>
            <w:r w:rsidR="00A0090C">
              <w:rPr>
                <w:rFonts w:ascii="Times New Roman" w:hAnsi="Times New Roman" w:cs="Times New Roman"/>
                <w:u w:val="single"/>
                <w:lang w:eastAsia="en-US"/>
              </w:rPr>
              <w:t>закуп</w:t>
            </w:r>
            <w:proofErr w:type="spellStart"/>
            <w:r w:rsidR="00A0090C">
              <w:rPr>
                <w:rFonts w:ascii="Times New Roman" w:hAnsi="Times New Roman" w:cs="Times New Roman"/>
                <w:u w:val="single"/>
                <w:lang w:val="uk-UA" w:eastAsia="en-US"/>
              </w:rPr>
              <w:t>івлі</w:t>
            </w:r>
            <w:proofErr w:type="spellEnd"/>
            <w:r w:rsidR="00A0090C">
              <w:rPr>
                <w:rFonts w:ascii="Times New Roman" w:hAnsi="Times New Roman" w:cs="Times New Roman"/>
                <w:u w:val="single"/>
                <w:lang w:val="uk-UA" w:eastAsia="en-US"/>
              </w:rPr>
              <w:t xml:space="preserve"> </w:t>
            </w:r>
          </w:p>
          <w:p w:rsidR="00A85629" w:rsidRPr="00A0090C" w:rsidRDefault="00A0090C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A0090C">
              <w:rPr>
                <w:rFonts w:ascii="Times New Roman" w:hAnsi="Times New Roman" w:cs="Times New Roman"/>
                <w:lang w:val="uk-UA" w:eastAsia="en-US"/>
              </w:rPr>
              <w:t>Складає 57 600,00 грн. з ПДВ</w:t>
            </w:r>
            <w:r>
              <w:rPr>
                <w:rFonts w:ascii="Times New Roman" w:hAnsi="Times New Roman" w:cs="Times New Roman"/>
                <w:lang w:val="uk-UA" w:eastAsia="en-US"/>
              </w:rPr>
              <w:t>.</w:t>
            </w:r>
          </w:p>
        </w:tc>
        <w:tc>
          <w:tcPr>
            <w:tcW w:w="3935" w:type="dxa"/>
          </w:tcPr>
          <w:p w:rsidR="00A85629" w:rsidRPr="00A85629" w:rsidRDefault="00A85629" w:rsidP="00A8562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lang w:val="uk-UA" w:eastAsia="en-US"/>
              </w:rPr>
              <w:t>За результатами маркетингового дослідження ринку, вартісних показників останньої закупівлі та на виконання  вимог наказу від 26.02.2020 №275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195B2E" w:rsidRPr="003F7002" w:rsidRDefault="00D51D33" w:rsidP="003F7002">
      <w:pPr>
        <w:widowControl/>
        <w:autoSpaceDE/>
        <w:autoSpaceDN/>
        <w:jc w:val="both"/>
        <w:rPr>
          <w:sz w:val="28"/>
          <w:lang w:val="uk-UA"/>
        </w:rPr>
      </w:pPr>
      <w:r w:rsidRPr="003F7002">
        <w:rPr>
          <w:sz w:val="28"/>
          <w:lang w:val="uk-UA"/>
        </w:rPr>
        <w:t xml:space="preserve"> </w:t>
      </w:r>
    </w:p>
    <w:sectPr w:rsidR="00195B2E" w:rsidRPr="003F7002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20BF2"/>
    <w:rsid w:val="00030732"/>
    <w:rsid w:val="0006773B"/>
    <w:rsid w:val="000E57C5"/>
    <w:rsid w:val="001127CD"/>
    <w:rsid w:val="00133BFE"/>
    <w:rsid w:val="00195B2E"/>
    <w:rsid w:val="001D2D90"/>
    <w:rsid w:val="0027277D"/>
    <w:rsid w:val="00292EC2"/>
    <w:rsid w:val="002E6A74"/>
    <w:rsid w:val="00331B2D"/>
    <w:rsid w:val="00337B10"/>
    <w:rsid w:val="00363ABE"/>
    <w:rsid w:val="003B4089"/>
    <w:rsid w:val="003E2CAA"/>
    <w:rsid w:val="003F7002"/>
    <w:rsid w:val="0041188C"/>
    <w:rsid w:val="0045519D"/>
    <w:rsid w:val="0046039A"/>
    <w:rsid w:val="004816B0"/>
    <w:rsid w:val="004B3B5B"/>
    <w:rsid w:val="004F6D3C"/>
    <w:rsid w:val="0050323C"/>
    <w:rsid w:val="005D509D"/>
    <w:rsid w:val="005D78C8"/>
    <w:rsid w:val="006369EB"/>
    <w:rsid w:val="006A670A"/>
    <w:rsid w:val="006C33F9"/>
    <w:rsid w:val="006E4FC0"/>
    <w:rsid w:val="0078314B"/>
    <w:rsid w:val="008811DA"/>
    <w:rsid w:val="00884E0B"/>
    <w:rsid w:val="00887CD7"/>
    <w:rsid w:val="008C19EA"/>
    <w:rsid w:val="0097115E"/>
    <w:rsid w:val="00A0090C"/>
    <w:rsid w:val="00A55C90"/>
    <w:rsid w:val="00A56F44"/>
    <w:rsid w:val="00A6117E"/>
    <w:rsid w:val="00A85629"/>
    <w:rsid w:val="00AA46DF"/>
    <w:rsid w:val="00AC150A"/>
    <w:rsid w:val="00B2640E"/>
    <w:rsid w:val="00BC05C7"/>
    <w:rsid w:val="00BE3EA7"/>
    <w:rsid w:val="00C25C61"/>
    <w:rsid w:val="00C61449"/>
    <w:rsid w:val="00CC6D0D"/>
    <w:rsid w:val="00D1046D"/>
    <w:rsid w:val="00D378C5"/>
    <w:rsid w:val="00D51D33"/>
    <w:rsid w:val="00D657BA"/>
    <w:rsid w:val="00D91DAB"/>
    <w:rsid w:val="00E71F03"/>
    <w:rsid w:val="00E72BE6"/>
    <w:rsid w:val="00EC0C70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349BF-CF8F-408B-BC59-64C0F2619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2958</Words>
  <Characters>1687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7</cp:revision>
  <cp:lastPrinted>2021-03-04T08:55:00Z</cp:lastPrinted>
  <dcterms:created xsi:type="dcterms:W3CDTF">2021-03-04T12:16:00Z</dcterms:created>
  <dcterms:modified xsi:type="dcterms:W3CDTF">2021-04-07T07:55:00Z</dcterms:modified>
</cp:coreProperties>
</file>