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9B50FD" w:rsidRDefault="005E4709" w:rsidP="009B50FD">
      <w:pPr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9B50FD">
        <w:rPr>
          <w:rFonts w:ascii="Times New Roman" w:hAnsi="Times New Roman"/>
          <w:b/>
          <w:sz w:val="20"/>
          <w:szCs w:val="20"/>
          <w:lang w:val="uk-UA"/>
        </w:rPr>
        <w:t>Код ДК 021-2015 – 15860000-4 Кава, чай та супутня продукція (чай, кава в асортименті)</w:t>
      </w:r>
      <w:hyperlink r:id="rId6" w:history="1">
        <w:r w:rsidR="009B50FD" w:rsidRPr="009B50FD">
          <w:rPr>
            <w:rFonts w:ascii="Times New Roman" w:hAnsi="Times New Roman"/>
            <w:sz w:val="20"/>
            <w:szCs w:val="20"/>
          </w:rPr>
          <w:br/>
        </w:r>
        <w:r w:rsidR="009B50FD" w:rsidRPr="009B50FD">
          <w:rPr>
            <w:rFonts w:ascii="Times New Roman" w:hAnsi="Times New Roman"/>
            <w:sz w:val="20"/>
            <w:szCs w:val="20"/>
            <w:lang w:val="uk-UA"/>
          </w:rPr>
          <w:t xml:space="preserve">           </w:t>
        </w:r>
        <w:r w:rsidR="009B50FD" w:rsidRPr="009B50FD">
          <w:rPr>
            <w:rFonts w:ascii="Times New Roman" w:hAnsi="Times New Roman"/>
            <w:sz w:val="20"/>
            <w:szCs w:val="20"/>
          </w:rPr>
          <w:t>UA-2021-04-07-001051-b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RPr="009B50FD" w:rsidTr="002F391C">
        <w:tc>
          <w:tcPr>
            <w:tcW w:w="12157" w:type="dxa"/>
          </w:tcPr>
          <w:p w:rsidR="000259B5" w:rsidRPr="009B50FD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9B50FD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9B50FD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9B50FD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0259B5" w:rsidRPr="009B50FD" w:rsidTr="002F391C">
        <w:tc>
          <w:tcPr>
            <w:tcW w:w="12157" w:type="dxa"/>
          </w:tcPr>
          <w:p w:rsidR="000259B5" w:rsidRPr="009B50FD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9B50FD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90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26"/>
              <w:gridCol w:w="3276"/>
              <w:gridCol w:w="6804"/>
            </w:tblGrid>
            <w:tr w:rsidR="00ED2CE8" w:rsidRPr="009B50FD" w:rsidTr="00ED2CE8">
              <w:trPr>
                <w:trHeight w:val="668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>№</w:t>
                  </w:r>
                </w:p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>з</w:t>
                  </w:r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</w:rPr>
                    <w:t>п</w:t>
                  </w:r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>/п</w:t>
                  </w:r>
                </w:p>
              </w:tc>
              <w:tc>
                <w:tcPr>
                  <w:tcW w:w="327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>Наймену-вання</w:t>
                  </w:r>
                  <w:proofErr w:type="spellEnd"/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>продукції</w:t>
                  </w:r>
                </w:p>
              </w:tc>
              <w:tc>
                <w:tcPr>
                  <w:tcW w:w="6804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 xml:space="preserve">Технічні характеристики або </w:t>
                  </w:r>
                  <w:proofErr w:type="spellStart"/>
                  <w:r w:rsidRPr="009B50FD">
                    <w:rPr>
                      <w:rFonts w:cs="Times New Roman CYR"/>
                      <w:bCs/>
                      <w:color w:val="000000"/>
                      <w:sz w:val="20"/>
                      <w:szCs w:val="20"/>
                      <w:lang w:val="uk-UA"/>
                    </w:rPr>
                    <w:t>еквіва-лент</w:t>
                  </w:r>
                  <w:proofErr w:type="spellEnd"/>
                </w:p>
              </w:tc>
            </w:tr>
            <w:tr w:rsidR="00ED2CE8" w:rsidRPr="009B50FD" w:rsidTr="00ED2CE8">
              <w:trPr>
                <w:trHeight w:val="662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9B50FD" w:rsidRDefault="00ED2CE8" w:rsidP="00DB285F">
                  <w:pPr>
                    <w:rPr>
                      <w:b/>
                      <w:sz w:val="20"/>
                      <w:szCs w:val="20"/>
                    </w:rPr>
                  </w:pPr>
                  <w:r w:rsidRPr="009B50FD">
                    <w:rPr>
                      <w:b/>
                      <w:sz w:val="20"/>
                      <w:szCs w:val="20"/>
                    </w:rPr>
                    <w:t xml:space="preserve">Чай </w:t>
                  </w: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чорний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пакетований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Чай чорний байховий дрібний, вищого сорту у пакетах для разової заварки з ниткою та ярликом масою нетто 2г.</w:t>
                  </w:r>
                </w:p>
              </w:tc>
            </w:tr>
            <w:tr w:rsidR="00ED2CE8" w:rsidRPr="009B50FD" w:rsidTr="00ED2CE8">
              <w:trPr>
                <w:trHeight w:val="662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9B50FD" w:rsidRDefault="00ED2CE8" w:rsidP="00DB285F">
                  <w:pPr>
                    <w:rPr>
                      <w:b/>
                      <w:sz w:val="20"/>
                      <w:szCs w:val="20"/>
                    </w:rPr>
                  </w:pPr>
                  <w:r w:rsidRPr="009B50FD">
                    <w:rPr>
                      <w:b/>
                      <w:sz w:val="20"/>
                      <w:szCs w:val="20"/>
                    </w:rPr>
                    <w:t xml:space="preserve">Чай </w:t>
                  </w: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зелений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пакетований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Чай зелений дрібний, вищого сорту у пакетах для разової заварки з ниткою та ярликом масою нетто 2г.</w:t>
                  </w:r>
                </w:p>
              </w:tc>
            </w:tr>
            <w:tr w:rsidR="00ED2CE8" w:rsidRPr="009B50FD" w:rsidTr="00ED2CE8">
              <w:trPr>
                <w:trHeight w:val="662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9B50FD" w:rsidRDefault="00ED2CE8" w:rsidP="00DB285F">
                  <w:pPr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Кава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розчинна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Кава натуральна, розчинна сублімована Склад: 100% сублімований екстракт натуральної кави. </w:t>
                  </w:r>
                </w:p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Пакування: нетто ≥1,8 г</w:t>
                  </w:r>
                </w:p>
              </w:tc>
            </w:tr>
            <w:tr w:rsidR="00ED2CE8" w:rsidRPr="009B50FD" w:rsidTr="00ED2CE8">
              <w:trPr>
                <w:trHeight w:val="621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9B50FD" w:rsidRDefault="00ED2CE8" w:rsidP="00DB285F">
                  <w:pPr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Кава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розчинна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3в1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Напій кавовий розчинний, вміщує молочний продукт. </w:t>
                  </w:r>
                </w:p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Пакування: нетто ≥12 г</w:t>
                  </w:r>
                </w:p>
              </w:tc>
            </w:tr>
            <w:tr w:rsidR="00ED2CE8" w:rsidRPr="009B50FD" w:rsidTr="00ED2CE8">
              <w:trPr>
                <w:trHeight w:val="403"/>
                <w:jc w:val="center"/>
              </w:trPr>
              <w:tc>
                <w:tcPr>
                  <w:tcW w:w="826" w:type="dxa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3276" w:type="dxa"/>
                  <w:noWrap/>
                </w:tcPr>
                <w:p w:rsidR="00ED2CE8" w:rsidRPr="009B50FD" w:rsidRDefault="00ED2CE8" w:rsidP="00DB285F">
                  <w:pPr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9B50FD">
                    <w:rPr>
                      <w:b/>
                      <w:sz w:val="20"/>
                      <w:szCs w:val="20"/>
                    </w:rPr>
                    <w:t>Кава</w:t>
                  </w:r>
                  <w:proofErr w:type="spellEnd"/>
                  <w:r w:rsidRPr="009B50FD">
                    <w:rPr>
                      <w:b/>
                      <w:sz w:val="20"/>
                      <w:szCs w:val="20"/>
                    </w:rPr>
                    <w:t xml:space="preserve"> в зернах, </w:t>
                  </w:r>
                  <w:proofErr w:type="gramStart"/>
                  <w:r w:rsidRPr="009B50FD">
                    <w:rPr>
                      <w:b/>
                      <w:sz w:val="20"/>
                      <w:szCs w:val="20"/>
                    </w:rPr>
                    <w:t>натуральна</w:t>
                  </w:r>
                  <w:proofErr w:type="gramEnd"/>
                  <w:r w:rsidRPr="009B50FD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shd w:val="clear" w:color="auto" w:fill="auto"/>
                  <w:vAlign w:val="center"/>
                </w:tcPr>
                <w:p w:rsidR="00ED2CE8" w:rsidRPr="009B50FD" w:rsidRDefault="00ED2CE8" w:rsidP="00DB285F">
                  <w:pPr>
                    <w:widowControl w:val="0"/>
                    <w:shd w:val="clear" w:color="auto" w:fill="FFFFFF"/>
                    <w:adjustRightInd/>
                    <w:ind w:right="191"/>
                    <w:jc w:val="both"/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</w:pPr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 xml:space="preserve">Кава в зернах 100% </w:t>
                  </w:r>
                  <w:proofErr w:type="spellStart"/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арабіки</w:t>
                  </w:r>
                  <w:proofErr w:type="spellEnd"/>
                  <w:r w:rsidRPr="009B50FD">
                    <w:rPr>
                      <w:rFonts w:cs="Times New Roman CYR"/>
                      <w:color w:val="000000"/>
                      <w:sz w:val="20"/>
                      <w:szCs w:val="20"/>
                      <w:lang w:val="uk-UA"/>
                    </w:rPr>
                    <w:t>. Пакування: вакуумна упаковка, нетто ≤ 5 кг.</w:t>
                  </w:r>
                </w:p>
              </w:tc>
            </w:tr>
          </w:tbl>
          <w:p w:rsidR="00ED2CE8" w:rsidRPr="009B50FD" w:rsidRDefault="00ED2CE8" w:rsidP="00ED2CE8">
            <w:pPr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 xml:space="preserve">1. 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ED2CE8" w:rsidRPr="009B50FD" w:rsidRDefault="00ED2CE8" w:rsidP="00ED2CE8">
            <w:pPr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>2. 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ED2CE8" w:rsidRPr="009B50FD" w:rsidRDefault="00ED2CE8" w:rsidP="00ED2CE8">
            <w:pPr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>3. 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9B50FD" w:rsidRDefault="00ED2CE8" w:rsidP="00ED2CE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 xml:space="preserve">4.Доставка товару здійснюється транспортом </w:t>
            </w:r>
            <w:proofErr w:type="spellStart"/>
            <w:r w:rsidRPr="009B50FD">
              <w:rPr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9B50FD">
              <w:rPr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9B50FD">
              <w:rPr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9B50FD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9B50FD">
              <w:rPr>
                <w:sz w:val="20"/>
                <w:szCs w:val="20"/>
                <w:lang w:val="uk-UA"/>
              </w:rPr>
              <w:t>-розвантажувальні</w:t>
            </w:r>
            <w:proofErr w:type="spellEnd"/>
            <w:r w:rsidRPr="009B50FD">
              <w:rPr>
                <w:sz w:val="20"/>
                <w:szCs w:val="20"/>
                <w:lang w:val="uk-UA"/>
              </w:rPr>
              <w:t xml:space="preserve"> роботи за рахунок </w:t>
            </w:r>
            <w:proofErr w:type="spellStart"/>
            <w:r w:rsidRPr="009B50FD">
              <w:rPr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9B50FD">
              <w:rPr>
                <w:sz w:val="20"/>
                <w:szCs w:val="20"/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9B50FD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9B50FD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9B50FD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9B50FD">
              <w:rPr>
                <w:sz w:val="20"/>
                <w:szCs w:val="20"/>
                <w:lang w:val="uk-UA"/>
              </w:rPr>
              <w:t>ь</w:t>
            </w:r>
            <w:r w:rsidRPr="009B50FD">
              <w:rPr>
                <w:sz w:val="20"/>
                <w:szCs w:val="20"/>
                <w:lang w:val="uk-UA"/>
              </w:rPr>
              <w:t>н</w:t>
            </w:r>
            <w:r w:rsidR="00646CC5" w:rsidRPr="009B50FD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9B50FD" w:rsidTr="0009330C">
        <w:tc>
          <w:tcPr>
            <w:tcW w:w="12157" w:type="dxa"/>
          </w:tcPr>
          <w:p w:rsidR="000259B5" w:rsidRPr="009B50FD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9B50FD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210F7" w:rsidRPr="009B50FD" w:rsidRDefault="00835C3B" w:rsidP="00E210F7">
            <w:pPr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 xml:space="preserve">ДСТУ </w:t>
            </w:r>
            <w:r w:rsidR="00ED2CE8" w:rsidRPr="009B50FD">
              <w:rPr>
                <w:sz w:val="20"/>
                <w:szCs w:val="20"/>
                <w:lang w:val="uk-UA"/>
              </w:rPr>
              <w:t>7174:2010</w:t>
            </w:r>
            <w:r w:rsidRPr="009B50FD">
              <w:rPr>
                <w:sz w:val="20"/>
                <w:szCs w:val="20"/>
                <w:lang w:val="uk-UA"/>
              </w:rPr>
              <w:t xml:space="preserve"> </w:t>
            </w:r>
            <w:r w:rsidR="00E210F7" w:rsidRPr="009B50FD">
              <w:rPr>
                <w:sz w:val="20"/>
                <w:szCs w:val="20"/>
                <w:lang w:val="uk-UA"/>
              </w:rPr>
              <w:t xml:space="preserve">або НТД виробника </w:t>
            </w:r>
            <w:r w:rsidR="00ED2CE8" w:rsidRPr="009B50FD">
              <w:rPr>
                <w:sz w:val="20"/>
                <w:szCs w:val="20"/>
                <w:lang w:val="uk-UA"/>
              </w:rPr>
              <w:t>або інший документ</w:t>
            </w:r>
          </w:p>
          <w:p w:rsidR="00EA6244" w:rsidRPr="009B50FD" w:rsidRDefault="00EA6244" w:rsidP="00E210F7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9B50FD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9B50FD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>«</w:t>
            </w:r>
            <w:r w:rsidR="0067206B" w:rsidRPr="009B50FD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9B50FD">
              <w:rPr>
                <w:sz w:val="20"/>
                <w:szCs w:val="20"/>
                <w:lang w:val="uk-UA"/>
              </w:rPr>
              <w:t>»</w:t>
            </w:r>
          </w:p>
          <w:p w:rsidR="00B33F8B" w:rsidRPr="009B50FD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9B50FD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9B50FD" w:rsidTr="002F391C">
        <w:tc>
          <w:tcPr>
            <w:tcW w:w="12157" w:type="dxa"/>
          </w:tcPr>
          <w:p w:rsidR="00EA6244" w:rsidRPr="009B50FD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9B50F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9B50FD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A6244" w:rsidRPr="009B50FD" w:rsidRDefault="00ED2CE8" w:rsidP="006A3832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9B50FD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19 844,76  грн. з ПДВ (дев’ятнадцять тисяч вісі</w:t>
            </w:r>
            <w:r w:rsidR="009B50FD" w:rsidRPr="009B50FD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мсот сорок чотири грн. 76 коп.)</w:t>
            </w:r>
          </w:p>
        </w:tc>
        <w:tc>
          <w:tcPr>
            <w:tcW w:w="3402" w:type="dxa"/>
          </w:tcPr>
          <w:p w:rsidR="009B50FD" w:rsidRPr="009B50FD" w:rsidRDefault="00EA6244" w:rsidP="00EA6244">
            <w:pPr>
              <w:rPr>
                <w:sz w:val="20"/>
                <w:szCs w:val="20"/>
                <w:lang w:val="uk-UA"/>
              </w:rPr>
            </w:pPr>
            <w:r w:rsidRPr="009B50FD">
              <w:rPr>
                <w:sz w:val="20"/>
                <w:szCs w:val="20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9B50FD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5E4709"/>
    <w:rsid w:val="00646CC5"/>
    <w:rsid w:val="0067206B"/>
    <w:rsid w:val="006A06B1"/>
    <w:rsid w:val="006A3832"/>
    <w:rsid w:val="00731425"/>
    <w:rsid w:val="007968EE"/>
    <w:rsid w:val="00835C3B"/>
    <w:rsid w:val="008B2269"/>
    <w:rsid w:val="008C44B0"/>
    <w:rsid w:val="00950AB6"/>
    <w:rsid w:val="009B50FD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  <w:rsid w:val="00ED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7-001051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dcterms:created xsi:type="dcterms:W3CDTF">2021-03-19T10:01:00Z</dcterms:created>
  <dcterms:modified xsi:type="dcterms:W3CDTF">2021-04-07T08:46:00Z</dcterms:modified>
</cp:coreProperties>
</file>