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BE6" w:rsidRPr="00EF2D0A" w:rsidRDefault="00661BE6" w:rsidP="00661BE6">
      <w:pPr>
        <w:widowControl w:val="0"/>
        <w:jc w:val="center"/>
        <w:rPr>
          <w:b/>
          <w:sz w:val="28"/>
          <w:szCs w:val="28"/>
          <w:lang w:val="uk-UA"/>
        </w:rPr>
      </w:pPr>
      <w:bookmarkStart w:id="0" w:name="_GoBack"/>
      <w:bookmarkEnd w:id="0"/>
      <w:r w:rsidRPr="00EF2D0A">
        <w:rPr>
          <w:b/>
          <w:sz w:val="28"/>
          <w:szCs w:val="28"/>
          <w:lang w:val="uk-UA"/>
        </w:rPr>
        <w:t xml:space="preserve">ДК 021-2015  18830000-6 «Захисне взуття» (боти та </w:t>
      </w:r>
      <w:proofErr w:type="spellStart"/>
      <w:r w:rsidRPr="00EF2D0A">
        <w:rPr>
          <w:b/>
          <w:sz w:val="28"/>
          <w:szCs w:val="28"/>
          <w:lang w:val="uk-UA"/>
        </w:rPr>
        <w:t>галоші</w:t>
      </w:r>
      <w:proofErr w:type="spellEnd"/>
      <w:r w:rsidRPr="00EF2D0A">
        <w:rPr>
          <w:b/>
          <w:sz w:val="28"/>
          <w:szCs w:val="28"/>
          <w:lang w:val="uk-UA"/>
        </w:rPr>
        <w:t xml:space="preserve"> діелектричні)</w:t>
      </w:r>
    </w:p>
    <w:tbl>
      <w:tblPr>
        <w:tblW w:w="15526" w:type="dxa"/>
        <w:tblCellSpacing w:w="15" w:type="dxa"/>
        <w:tblCellMar>
          <w:top w:w="15" w:type="dxa"/>
          <w:left w:w="15" w:type="dxa"/>
          <w:bottom w:w="15" w:type="dxa"/>
          <w:right w:w="15" w:type="dxa"/>
        </w:tblCellMar>
        <w:tblLook w:val="04A0" w:firstRow="1" w:lastRow="0" w:firstColumn="1" w:lastColumn="0" w:noHBand="0" w:noVBand="1"/>
      </w:tblPr>
      <w:tblGrid>
        <w:gridCol w:w="15526"/>
      </w:tblGrid>
      <w:tr w:rsidR="00EF2D0A" w:rsidTr="00EF2D0A">
        <w:trPr>
          <w:trHeight w:val="240"/>
          <w:tblCellSpacing w:w="15" w:type="dxa"/>
        </w:trPr>
        <w:tc>
          <w:tcPr>
            <w:tcW w:w="15466" w:type="dxa"/>
            <w:tcBorders>
              <w:bottom w:val="single" w:sz="6" w:space="0" w:color="DFDFDF"/>
            </w:tcBorders>
            <w:tcMar>
              <w:top w:w="0" w:type="dxa"/>
              <w:left w:w="45" w:type="dxa"/>
              <w:bottom w:w="0" w:type="dxa"/>
              <w:right w:w="60" w:type="dxa"/>
            </w:tcMar>
            <w:hideMark/>
          </w:tcPr>
          <w:p w:rsidR="00EF2D0A" w:rsidRPr="00EF2D0A" w:rsidRDefault="00EF2D0A" w:rsidP="00EF2D0A">
            <w:pPr>
              <w:jc w:val="center"/>
              <w:rPr>
                <w:rFonts w:ascii="Times New Roman" w:hAnsi="Times New Roman"/>
                <w:b/>
                <w:color w:val="000000"/>
                <w:sz w:val="28"/>
                <w:szCs w:val="28"/>
              </w:rPr>
            </w:pPr>
            <w:hyperlink r:id="rId6" w:history="1">
              <w:r>
                <w:rPr>
                  <w:rFonts w:ascii="Verdana" w:hAnsi="Verdana"/>
                  <w:color w:val="0000FF"/>
                  <w:sz w:val="17"/>
                  <w:szCs w:val="17"/>
                  <w:u w:val="single"/>
                </w:rPr>
                <w:br/>
              </w:r>
              <w:r w:rsidRPr="00EF2D0A">
                <w:rPr>
                  <w:rStyle w:val="a3"/>
                  <w:rFonts w:ascii="Times New Roman" w:hAnsi="Times New Roman"/>
                  <w:b/>
                  <w:color w:val="auto"/>
                  <w:sz w:val="28"/>
                  <w:szCs w:val="28"/>
                </w:rPr>
                <w:t>UA-2021-04-22-001625-b</w:t>
              </w:r>
            </w:hyperlink>
          </w:p>
        </w:tc>
      </w:tr>
    </w:tbl>
    <w:tbl>
      <w:tblPr>
        <w:tblStyle w:val="a4"/>
        <w:tblW w:w="15559" w:type="dxa"/>
        <w:tblLook w:val="04A0" w:firstRow="1" w:lastRow="0" w:firstColumn="1" w:lastColumn="0" w:noHBand="0" w:noVBand="1"/>
      </w:tblPr>
      <w:tblGrid>
        <w:gridCol w:w="4485"/>
        <w:gridCol w:w="7389"/>
        <w:gridCol w:w="3685"/>
      </w:tblGrid>
      <w:tr w:rsidR="000259B5" w:rsidTr="00A650E1">
        <w:tc>
          <w:tcPr>
            <w:tcW w:w="11874"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61BE6" w:rsidRPr="00EF2D0A" w:rsidTr="0044242B">
        <w:trPr>
          <w:trHeight w:val="1056"/>
        </w:trPr>
        <w:tc>
          <w:tcPr>
            <w:tcW w:w="4485" w:type="dxa"/>
            <w:vAlign w:val="center"/>
          </w:tcPr>
          <w:p w:rsidR="00661BE6" w:rsidRPr="00661BE6" w:rsidRDefault="00661BE6" w:rsidP="00661BE6">
            <w:pPr>
              <w:pStyle w:val="a5"/>
              <w:numPr>
                <w:ilvl w:val="0"/>
                <w:numId w:val="2"/>
              </w:numPr>
              <w:autoSpaceDE/>
              <w:autoSpaceDN/>
              <w:adjustRightInd/>
              <w:spacing w:before="100" w:beforeAutospacing="1" w:after="100" w:afterAutospacing="1"/>
              <w:rPr>
                <w:rFonts w:ascii="Times New Roman" w:hAnsi="Times New Roman"/>
                <w:b/>
              </w:rPr>
            </w:pPr>
            <w:proofErr w:type="spellStart"/>
            <w:r w:rsidRPr="00661BE6">
              <w:rPr>
                <w:b/>
              </w:rPr>
              <w:t>Галоші</w:t>
            </w:r>
            <w:proofErr w:type="spellEnd"/>
            <w:r w:rsidRPr="00661BE6">
              <w:rPr>
                <w:b/>
              </w:rPr>
              <w:t xml:space="preserve"> </w:t>
            </w:r>
            <w:proofErr w:type="spellStart"/>
            <w:r w:rsidRPr="00661BE6">
              <w:rPr>
                <w:b/>
              </w:rPr>
              <w:t>діелектричні</w:t>
            </w:r>
            <w:proofErr w:type="spellEnd"/>
            <w:r w:rsidRPr="00661BE6">
              <w:rPr>
                <w:rFonts w:ascii="Times New Roman" w:hAnsi="Times New Roman"/>
                <w:b/>
              </w:rPr>
              <w:t xml:space="preserve"> –</w:t>
            </w:r>
            <w:r w:rsidRPr="00661BE6">
              <w:rPr>
                <w:rFonts w:ascii="Times New Roman" w:hAnsi="Times New Roman"/>
                <w:b/>
                <w:lang w:val="uk-UA"/>
              </w:rPr>
              <w:t xml:space="preserve"> </w:t>
            </w:r>
            <w:r w:rsidRPr="00661BE6">
              <w:rPr>
                <w:rFonts w:ascii="Times New Roman" w:hAnsi="Times New Roman"/>
                <w:b/>
                <w:color w:val="000000"/>
                <w:lang w:val="uk-UA"/>
              </w:rPr>
              <w:t xml:space="preserve">48 </w:t>
            </w:r>
            <w:r w:rsidRPr="00661BE6">
              <w:rPr>
                <w:rFonts w:ascii="Times New Roman" w:hAnsi="Times New Roman"/>
                <w:b/>
                <w:color w:val="000000"/>
                <w:sz w:val="22"/>
                <w:szCs w:val="22"/>
                <w:lang w:val="uk-UA"/>
              </w:rPr>
              <w:t>пар</w:t>
            </w:r>
          </w:p>
        </w:tc>
        <w:tc>
          <w:tcPr>
            <w:tcW w:w="7389" w:type="dxa"/>
            <w:vMerge w:val="restart"/>
            <w:vAlign w:val="center"/>
          </w:tcPr>
          <w:p w:rsidR="00661BE6" w:rsidRDefault="00661BE6" w:rsidP="00661BE6">
            <w:pPr>
              <w:jc w:val="center"/>
              <w:rPr>
                <w:rFonts w:ascii="Times New Roman" w:hAnsi="Times New Roman"/>
                <w:b/>
                <w:color w:val="000000"/>
                <w:lang w:val="uk-UA"/>
              </w:rPr>
            </w:pPr>
            <w:r>
              <w:rPr>
                <w:lang w:val="uk-UA"/>
              </w:rPr>
              <w:t xml:space="preserve"> </w:t>
            </w:r>
            <w:proofErr w:type="spellStart"/>
            <w:proofErr w:type="gramStart"/>
            <w:r w:rsidRPr="00190D60">
              <w:rPr>
                <w:rFonts w:ascii="Times New Roman" w:hAnsi="Times New Roman"/>
                <w:b/>
                <w:color w:val="000000"/>
              </w:rPr>
              <w:t>Техн</w:t>
            </w:r>
            <w:proofErr w:type="gramEnd"/>
            <w:r w:rsidRPr="00190D60">
              <w:rPr>
                <w:rFonts w:ascii="Times New Roman" w:hAnsi="Times New Roman"/>
                <w:b/>
                <w:color w:val="000000"/>
              </w:rPr>
              <w:t>ічні</w:t>
            </w:r>
            <w:proofErr w:type="spellEnd"/>
            <w:r w:rsidRPr="00190D60">
              <w:rPr>
                <w:rFonts w:ascii="Times New Roman" w:hAnsi="Times New Roman"/>
                <w:b/>
                <w:color w:val="000000"/>
              </w:rPr>
              <w:t xml:space="preserve"> характеристики</w:t>
            </w:r>
            <w:r>
              <w:rPr>
                <w:rFonts w:ascii="Times New Roman" w:hAnsi="Times New Roman"/>
                <w:b/>
                <w:color w:val="000000"/>
                <w:lang w:val="uk-UA"/>
              </w:rPr>
              <w:t>:</w:t>
            </w:r>
          </w:p>
          <w:p w:rsidR="00661BE6" w:rsidRPr="008735AE" w:rsidRDefault="00661BE6" w:rsidP="00661BE6">
            <w:pPr>
              <w:autoSpaceDE/>
              <w:autoSpaceDN/>
              <w:adjustRightInd/>
              <w:spacing w:line="192" w:lineRule="auto"/>
              <w:ind w:right="-108"/>
              <w:rPr>
                <w:lang w:val="uk-UA"/>
              </w:rPr>
            </w:pPr>
            <w:r w:rsidRPr="008735AE">
              <w:rPr>
                <w:lang w:val="uk-UA"/>
              </w:rPr>
              <w:t xml:space="preserve">Взуття світло-сірого або бежевого кольорів. Діелектричні властивості взуття характеризуються  </w:t>
            </w:r>
            <w:r w:rsidRPr="006521D9">
              <w:rPr>
                <w:lang w:val="uk-UA"/>
              </w:rPr>
              <w:t>випробувальною</w:t>
            </w:r>
            <w:r w:rsidRPr="008735AE">
              <w:rPr>
                <w:lang w:val="uk-UA"/>
              </w:rPr>
              <w:t xml:space="preserve"> напругою: не менше 15 кВ – калоші та боти з маркуванням Ев – для захисту від напруги понад 1000 В. Струми, що у цьому разі протікають через вироби, не повинні перевищувати: 7,5 мА – для калош та ботів понад 1000 В.</w:t>
            </w:r>
          </w:p>
          <w:p w:rsidR="00661BE6" w:rsidRPr="008735AE" w:rsidRDefault="00661BE6" w:rsidP="00661BE6">
            <w:pPr>
              <w:rPr>
                <w:lang w:val="uk-UA"/>
              </w:rPr>
            </w:pPr>
            <w:r w:rsidRPr="008735AE">
              <w:rPr>
                <w:lang w:val="uk-UA"/>
              </w:rPr>
              <w:t xml:space="preserve">Висота </w:t>
            </w:r>
            <w:proofErr w:type="spellStart"/>
            <w:r w:rsidRPr="008735AE">
              <w:rPr>
                <w:lang w:val="uk-UA"/>
              </w:rPr>
              <w:t>галош</w:t>
            </w:r>
            <w:proofErr w:type="spellEnd"/>
            <w:r w:rsidRPr="008735AE">
              <w:rPr>
                <w:lang w:val="uk-UA"/>
              </w:rPr>
              <w:t xml:space="preserve"> повинна бути</w:t>
            </w:r>
            <w:r w:rsidRPr="008735AE">
              <w:t xml:space="preserve"> </w:t>
            </w:r>
            <w:r>
              <w:rPr>
                <w:lang w:val="uk-UA"/>
              </w:rPr>
              <w:t>не менше</w:t>
            </w:r>
            <w:r w:rsidRPr="008735AE">
              <w:t xml:space="preserve"> </w:t>
            </w:r>
            <w:r w:rsidRPr="008735AE">
              <w:rPr>
                <w:lang w:val="uk-UA"/>
              </w:rPr>
              <w:t>110 ± 5 мм.</w:t>
            </w:r>
          </w:p>
          <w:p w:rsidR="00661BE6" w:rsidRPr="008735AE" w:rsidRDefault="00661BE6" w:rsidP="00661BE6">
            <w:pPr>
              <w:rPr>
                <w:lang w:val="uk-UA"/>
              </w:rPr>
            </w:pPr>
          </w:p>
          <w:p w:rsidR="00661BE6" w:rsidRPr="000932E0" w:rsidRDefault="00661BE6" w:rsidP="00661BE6">
            <w:pPr>
              <w:autoSpaceDE/>
              <w:autoSpaceDN/>
              <w:adjustRightInd/>
              <w:spacing w:line="192" w:lineRule="auto"/>
              <w:ind w:right="-108"/>
              <w:rPr>
                <w:rFonts w:ascii="Times New Roman" w:eastAsia="Calibri" w:hAnsi="Times New Roman"/>
                <w:b/>
                <w:lang w:eastAsia="en-US"/>
              </w:rPr>
            </w:pPr>
            <w:r w:rsidRPr="008735AE">
              <w:rPr>
                <w:lang w:val="uk-UA"/>
              </w:rPr>
              <w:t>За захисними властивостями діелектричне взуття повинне мати таке маркування:– Ев – гумові клеєні формові боти та гумові формові калоші – для захисту від напруги понад 1000 В. Конструктивно спеціальне діелектричне взуття повинно виготовлятись з гумового верху, гумової рифленої підошви, текстильної підкладки і внутрішніх підсилювальних деталей. Боти повинні мати закоти. Висота ботів повинна бути не менше 160 ± 5 мм.</w:t>
            </w:r>
          </w:p>
        </w:tc>
        <w:tc>
          <w:tcPr>
            <w:tcW w:w="3685" w:type="dxa"/>
            <w:vMerge w:val="restart"/>
          </w:tcPr>
          <w:p w:rsidR="00661BE6" w:rsidRPr="002F391C" w:rsidRDefault="00661BE6"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61BE6" w:rsidRPr="000932E0" w:rsidTr="0044242B">
        <w:trPr>
          <w:trHeight w:val="2119"/>
        </w:trPr>
        <w:tc>
          <w:tcPr>
            <w:tcW w:w="4485" w:type="dxa"/>
            <w:vAlign w:val="center"/>
          </w:tcPr>
          <w:p w:rsidR="00661BE6" w:rsidRPr="00661BE6" w:rsidRDefault="00661BE6" w:rsidP="00661BE6">
            <w:pPr>
              <w:pStyle w:val="a5"/>
              <w:numPr>
                <w:ilvl w:val="0"/>
                <w:numId w:val="2"/>
              </w:numPr>
              <w:autoSpaceDE/>
              <w:autoSpaceDN/>
              <w:adjustRightInd/>
              <w:spacing w:before="100" w:beforeAutospacing="1" w:after="100" w:afterAutospacing="1"/>
              <w:rPr>
                <w:rFonts w:ascii="Times New Roman" w:hAnsi="Times New Roman"/>
                <w:b/>
                <w:lang w:val="uk-UA"/>
              </w:rPr>
            </w:pPr>
            <w:proofErr w:type="spellStart"/>
            <w:r w:rsidRPr="00661BE6">
              <w:rPr>
                <w:b/>
              </w:rPr>
              <w:t>Боти</w:t>
            </w:r>
            <w:proofErr w:type="spellEnd"/>
            <w:r w:rsidRPr="00661BE6">
              <w:rPr>
                <w:b/>
              </w:rPr>
              <w:t xml:space="preserve"> </w:t>
            </w:r>
            <w:proofErr w:type="spellStart"/>
            <w:r w:rsidRPr="00661BE6">
              <w:rPr>
                <w:b/>
              </w:rPr>
              <w:t>діелектричні</w:t>
            </w:r>
            <w:proofErr w:type="spellEnd"/>
            <w:r w:rsidRPr="00661BE6">
              <w:rPr>
                <w:b/>
                <w:lang w:val="uk-UA"/>
              </w:rPr>
              <w:t xml:space="preserve"> </w:t>
            </w:r>
            <w:r w:rsidRPr="00661BE6">
              <w:rPr>
                <w:rFonts w:cs="Times New Roman CYR"/>
                <w:b/>
                <w:lang w:val="uk-UA"/>
              </w:rPr>
              <w:t>–</w:t>
            </w:r>
            <w:r w:rsidRPr="00661BE6">
              <w:rPr>
                <w:rFonts w:ascii="Times New Roman" w:hAnsi="Times New Roman"/>
                <w:b/>
                <w:lang w:val="uk-UA"/>
              </w:rPr>
              <w:t xml:space="preserve"> </w:t>
            </w:r>
            <w:r w:rsidRPr="00661BE6">
              <w:rPr>
                <w:rFonts w:ascii="Times New Roman" w:hAnsi="Times New Roman"/>
                <w:b/>
                <w:color w:val="000000"/>
                <w:lang w:val="uk-UA"/>
              </w:rPr>
              <w:t>59 пар</w:t>
            </w:r>
          </w:p>
        </w:tc>
        <w:tc>
          <w:tcPr>
            <w:tcW w:w="7389" w:type="dxa"/>
            <w:vMerge/>
            <w:vAlign w:val="center"/>
          </w:tcPr>
          <w:p w:rsidR="00661BE6" w:rsidRPr="000932E0" w:rsidRDefault="00661BE6" w:rsidP="00E55FC1">
            <w:pPr>
              <w:autoSpaceDE/>
              <w:autoSpaceDN/>
              <w:adjustRightInd/>
              <w:spacing w:line="192" w:lineRule="auto"/>
              <w:ind w:right="-108"/>
              <w:rPr>
                <w:rFonts w:ascii="Times New Roman" w:eastAsia="Calibri" w:hAnsi="Times New Roman"/>
                <w:b/>
                <w:lang w:eastAsia="en-US"/>
              </w:rPr>
            </w:pPr>
          </w:p>
        </w:tc>
        <w:tc>
          <w:tcPr>
            <w:tcW w:w="3685" w:type="dxa"/>
            <w:vMerge/>
          </w:tcPr>
          <w:p w:rsidR="00661BE6" w:rsidRDefault="00661BE6" w:rsidP="007464F1">
            <w:pPr>
              <w:ind w:right="360"/>
              <w:jc w:val="center"/>
              <w:rPr>
                <w:rFonts w:ascii="Times New Roman" w:hAnsi="Times New Roman"/>
                <w:lang w:val="uk-UA"/>
              </w:rPr>
            </w:pPr>
          </w:p>
        </w:tc>
      </w:tr>
      <w:tr w:rsidR="00A53172" w:rsidRPr="00907AD4" w:rsidTr="0044242B">
        <w:trPr>
          <w:trHeight w:val="1106"/>
        </w:trPr>
        <w:tc>
          <w:tcPr>
            <w:tcW w:w="11874" w:type="dxa"/>
            <w:gridSpan w:val="2"/>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E55FC1" w:rsidRPr="000932E0" w:rsidRDefault="00661BE6" w:rsidP="00661BE6">
            <w:pPr>
              <w:autoSpaceDE/>
              <w:autoSpaceDN/>
              <w:adjustRightInd/>
              <w:spacing w:before="100" w:beforeAutospacing="1" w:after="100" w:afterAutospacing="1"/>
              <w:rPr>
                <w:sz w:val="22"/>
                <w:szCs w:val="22"/>
              </w:rPr>
            </w:pPr>
            <w:r w:rsidRPr="00901BF2">
              <w:rPr>
                <w:lang w:val="uk-UA"/>
              </w:rPr>
              <w:t>ДСТУ 7239:2011, н/д виробника</w:t>
            </w: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gridSpan w:val="2"/>
          </w:tcPr>
          <w:p w:rsidR="00E55FC1" w:rsidRPr="000932E0" w:rsidRDefault="00E55FC1" w:rsidP="000259B5">
            <w:pPr>
              <w:rPr>
                <w:sz w:val="22"/>
                <w:szCs w:val="22"/>
                <w:u w:val="single"/>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0932E0" w:rsidRPr="002F391C" w:rsidRDefault="000932E0" w:rsidP="000259B5">
            <w:pPr>
              <w:rPr>
                <w:sz w:val="22"/>
                <w:szCs w:val="22"/>
                <w:u w:val="single"/>
                <w:lang w:val="uk-UA"/>
              </w:rPr>
            </w:pPr>
          </w:p>
          <w:p w:rsidR="00A53172" w:rsidRPr="002F391C" w:rsidRDefault="00661BE6" w:rsidP="000259B5">
            <w:pPr>
              <w:rPr>
                <w:sz w:val="22"/>
                <w:szCs w:val="22"/>
                <w:lang w:val="uk-UA"/>
              </w:rPr>
            </w:pPr>
            <w:r>
              <w:rPr>
                <w:rFonts w:ascii="Times New Roman" w:hAnsi="Times New Roman"/>
                <w:color w:val="000000"/>
                <w:sz w:val="22"/>
                <w:szCs w:val="22"/>
                <w:lang w:val="uk-UA"/>
              </w:rPr>
              <w:t>60 932,40</w:t>
            </w:r>
            <w:r w:rsidRPr="00F16911">
              <w:rPr>
                <w:rFonts w:ascii="Times New Roman" w:hAnsi="Times New Roman"/>
                <w:sz w:val="22"/>
                <w:szCs w:val="22"/>
                <w:lang w:val="uk-UA"/>
              </w:rPr>
              <w:t xml:space="preserve"> грн. з ПДВ (</w:t>
            </w:r>
            <w:r>
              <w:rPr>
                <w:rFonts w:ascii="Times New Roman" w:hAnsi="Times New Roman"/>
                <w:sz w:val="22"/>
                <w:szCs w:val="22"/>
                <w:lang w:val="uk-UA"/>
              </w:rPr>
              <w:t>шістдесят тисяч дев’ятсот тридцять дві гривні 40 копійок</w:t>
            </w:r>
            <w:r w:rsidRPr="00F16911">
              <w:rPr>
                <w:rFonts w:ascii="Times New Roman" w:hAnsi="Times New Roman"/>
                <w:sz w:val="22"/>
                <w:szCs w:val="22"/>
                <w:lang w:val="uk-UA"/>
              </w:rPr>
              <w:t xml:space="preserve">); </w:t>
            </w:r>
            <w:r>
              <w:rPr>
                <w:rFonts w:ascii="Times New Roman" w:hAnsi="Times New Roman"/>
                <w:sz w:val="22"/>
                <w:szCs w:val="22"/>
                <w:lang w:val="uk-UA"/>
              </w:rPr>
              <w:t xml:space="preserve">50 777,00 </w:t>
            </w:r>
            <w:r w:rsidRPr="00F16911">
              <w:rPr>
                <w:rFonts w:ascii="Times New Roman" w:hAnsi="Times New Roman"/>
                <w:sz w:val="22"/>
                <w:szCs w:val="22"/>
                <w:lang w:val="uk-UA"/>
              </w:rPr>
              <w:t>грн. без ПДВ (</w:t>
            </w:r>
            <w:r>
              <w:rPr>
                <w:rFonts w:ascii="Times New Roman" w:hAnsi="Times New Roman"/>
                <w:sz w:val="22"/>
                <w:szCs w:val="22"/>
                <w:lang w:val="uk-UA"/>
              </w:rPr>
              <w:t>п’ятдесят тисяч сімсот сімдесят сім гривень 00 копійок</w:t>
            </w:r>
            <w:r w:rsidRPr="00F16911">
              <w:rPr>
                <w:rFonts w:ascii="Times New Roman" w:hAnsi="Times New Roman"/>
                <w:sz w:val="22"/>
                <w:szCs w:val="22"/>
                <w:lang w:val="uk-UA"/>
              </w:rPr>
              <w:t>)</w:t>
            </w:r>
            <w:r>
              <w:rPr>
                <w:rFonts w:ascii="Times New Roman" w:hAnsi="Times New Roman"/>
                <w:sz w:val="22"/>
                <w:szCs w:val="22"/>
                <w:lang w:val="uk-UA"/>
              </w:rPr>
              <w:t>.</w:t>
            </w:r>
          </w:p>
        </w:tc>
        <w:tc>
          <w:tcPr>
            <w:tcW w:w="3685" w:type="dxa"/>
          </w:tcPr>
          <w:p w:rsidR="00A53172" w:rsidRPr="00E112CB" w:rsidRDefault="00A53172"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proofErr w:type="spellStart"/>
            <w:r w:rsidRPr="00E112CB">
              <w:rPr>
                <w:sz w:val="22"/>
                <w:szCs w:val="22"/>
                <w:lang w:val="uk-UA"/>
              </w:rPr>
              <w:t>зобовязання</w:t>
            </w:r>
            <w:proofErr w:type="spellEnd"/>
            <w:r w:rsidRPr="00E112CB">
              <w:rPr>
                <w:sz w:val="22"/>
                <w:szCs w:val="22"/>
                <w:lang w:val="uk-UA"/>
              </w:rPr>
              <w:t xml:space="preserve"> від 24.06.2020 №ЦЦЗ-15/330 п.1 (відтермінування платежу не менше 45 </w:t>
            </w:r>
            <w:proofErr w:type="spellStart"/>
            <w:r w:rsidRPr="00E112CB">
              <w:rPr>
                <w:sz w:val="22"/>
                <w:szCs w:val="22"/>
                <w:lang w:val="uk-UA"/>
              </w:rPr>
              <w:t>б.д</w:t>
            </w:r>
            <w:proofErr w:type="spellEnd"/>
            <w:r w:rsidRPr="00E112CB">
              <w:rPr>
                <w:sz w:val="22"/>
                <w:szCs w:val="22"/>
                <w:lang w:val="uk-UA"/>
              </w:rPr>
              <w:t>.).</w:t>
            </w:r>
          </w:p>
          <w:p w:rsidR="00A53172" w:rsidRPr="00E112CB" w:rsidRDefault="00A53172"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6A25"/>
    <w:multiLevelType w:val="hybridMultilevel"/>
    <w:tmpl w:val="BDD65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32ABE"/>
    <w:rsid w:val="00050CD7"/>
    <w:rsid w:val="000932E0"/>
    <w:rsid w:val="000B7713"/>
    <w:rsid w:val="001551CA"/>
    <w:rsid w:val="001A7FA0"/>
    <w:rsid w:val="001D563B"/>
    <w:rsid w:val="00241B52"/>
    <w:rsid w:val="002F391C"/>
    <w:rsid w:val="003E0712"/>
    <w:rsid w:val="0044242B"/>
    <w:rsid w:val="004933D4"/>
    <w:rsid w:val="004B3EB9"/>
    <w:rsid w:val="0057578C"/>
    <w:rsid w:val="005B7385"/>
    <w:rsid w:val="005D0FA2"/>
    <w:rsid w:val="00661BE6"/>
    <w:rsid w:val="00675779"/>
    <w:rsid w:val="006E550B"/>
    <w:rsid w:val="007464F1"/>
    <w:rsid w:val="00907AD4"/>
    <w:rsid w:val="00950AB6"/>
    <w:rsid w:val="009C3B4B"/>
    <w:rsid w:val="00A3161F"/>
    <w:rsid w:val="00A53172"/>
    <w:rsid w:val="00A650E1"/>
    <w:rsid w:val="00A94874"/>
    <w:rsid w:val="00B34EE3"/>
    <w:rsid w:val="00CE4592"/>
    <w:rsid w:val="00E10BF5"/>
    <w:rsid w:val="00E112CB"/>
    <w:rsid w:val="00E55FC1"/>
    <w:rsid w:val="00EA6244"/>
    <w:rsid w:val="00EF2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360089086">
      <w:bodyDiv w:val="1"/>
      <w:marLeft w:val="0"/>
      <w:marRight w:val="0"/>
      <w:marTop w:val="0"/>
      <w:marBottom w:val="0"/>
      <w:divBdr>
        <w:top w:val="none" w:sz="0" w:space="0" w:color="auto"/>
        <w:left w:val="none" w:sz="0" w:space="0" w:color="auto"/>
        <w:bottom w:val="none" w:sz="0" w:space="0" w:color="auto"/>
        <w:right w:val="none" w:sz="0" w:space="0" w:color="auto"/>
      </w:divBdr>
      <w:divsChild>
        <w:div w:id="1353413097">
          <w:marLeft w:val="0"/>
          <w:marRight w:val="0"/>
          <w:marTop w:val="0"/>
          <w:marBottom w:val="0"/>
          <w:divBdr>
            <w:top w:val="none" w:sz="0" w:space="0" w:color="auto"/>
            <w:left w:val="none" w:sz="0" w:space="0" w:color="auto"/>
            <w:bottom w:val="none" w:sz="0" w:space="0" w:color="auto"/>
            <w:right w:val="none" w:sz="0" w:space="0" w:color="auto"/>
          </w:divBdr>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4-22-001625-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310</Words>
  <Characters>1773</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Евтюхова Елена</cp:lastModifiedBy>
  <cp:revision>2</cp:revision>
  <cp:lastPrinted>2021-04-15T09:56:00Z</cp:lastPrinted>
  <dcterms:created xsi:type="dcterms:W3CDTF">2021-04-22T11:50:00Z</dcterms:created>
  <dcterms:modified xsi:type="dcterms:W3CDTF">2021-04-22T11:50:00Z</dcterms:modified>
</cp:coreProperties>
</file>