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F450A6" w:rsidRPr="00F450A6" w:rsidRDefault="00F450A6" w:rsidP="00F450A6">
      <w:pPr>
        <w:spacing w:after="0"/>
        <w:jc w:val="center"/>
        <w:rPr>
          <w:rFonts w:ascii="Times New Roman" w:hAnsi="Times New Roman" w:cs="Times New Roman"/>
          <w:sz w:val="28"/>
          <w:szCs w:val="28"/>
          <w:lang w:val="uk-UA"/>
        </w:rPr>
      </w:pPr>
    </w:p>
    <w:p w:rsidR="002A731E" w:rsidRDefault="002A731E" w:rsidP="00F450A6">
      <w:pPr>
        <w:spacing w:after="0"/>
        <w:jc w:val="center"/>
        <w:rPr>
          <w:rFonts w:ascii="Times New Roman" w:hAnsi="Times New Roman" w:cs="Times New Roman"/>
          <w:b/>
          <w:noProof/>
          <w:sz w:val="28"/>
          <w:szCs w:val="28"/>
          <w:u w:val="single"/>
          <w:lang w:val="uk-UA"/>
        </w:rPr>
      </w:pPr>
      <w:r w:rsidRPr="002A731E">
        <w:rPr>
          <w:rFonts w:ascii="Times New Roman" w:hAnsi="Times New Roman" w:cs="Times New Roman"/>
          <w:b/>
          <w:noProof/>
          <w:sz w:val="28"/>
          <w:szCs w:val="28"/>
          <w:u w:val="single"/>
          <w:lang w:val="uk-UA"/>
        </w:rPr>
        <w:t>Послуги з обстеження, огляду, атестації, випробовування посудин, що працюють під тиском: Позачерговий технічний огляд повітрозбірника V=0,45 м³ - 1 од. код ДК 021-2015 71630000-3; Позачерговий технічний огляд повітрозбірника V=0,05 м³ - 1 од. код ДК 021-2015 71630000-3; Позачерговий технічний огляд повітрозбірника V=0,078 м³ - 2 од. код ДК 021-2015 71630000-3; Позачерговий технічний огляд повітрозбірника V=0,51 м³ - 1 од. код ДК 021-2015 71630000-3; Позачерговий технічний огляд повітрозбірника V=6,3 м³ - 1 од. код ДК 021-2015 71630000-3; Позачерговий технічний огляд повітрозбірника V=0,25 м³ - 2 од. код ДК 021-2015 71630000-3; Позачерговий технічний огляд повітрозбірника V=0,63 м³ - 1 од. код ДК 021-2015 71630000-3; Позачерговий технічний огляд паропроводу  IV категорії (89÷219 мм, 75 м) - 1 од. код ДК 021-2015 71630000-3</w:t>
      </w:r>
    </w:p>
    <w:p w:rsidR="00F450A6" w:rsidRPr="00F450A6" w:rsidRDefault="00F450A6" w:rsidP="00F450A6">
      <w:pPr>
        <w:spacing w:after="0"/>
        <w:jc w:val="center"/>
        <w:rPr>
          <w:rFonts w:ascii="Times New Roman" w:hAnsi="Times New Roman" w:cs="Times New Roman"/>
          <w:b/>
          <w:sz w:val="28"/>
          <w:szCs w:val="28"/>
          <w:u w:val="single"/>
          <w:lang w:val="uk-UA"/>
        </w:rPr>
      </w:pPr>
      <w:r w:rsidRPr="00F450A6">
        <w:rPr>
          <w:rFonts w:ascii="Times New Roman" w:hAnsi="Times New Roman" w:cs="Times New Roman"/>
          <w:b/>
          <w:noProof/>
          <w:sz w:val="28"/>
          <w:szCs w:val="28"/>
          <w:u w:val="single"/>
          <w:lang w:val="uk-UA"/>
        </w:rPr>
        <w:t xml:space="preserve">Код Дк 021-2015- </w:t>
      </w:r>
      <w:r w:rsidR="00034D6D">
        <w:rPr>
          <w:rFonts w:ascii="Times New Roman" w:hAnsi="Times New Roman" w:cs="Times New Roman"/>
          <w:b/>
          <w:noProof/>
          <w:sz w:val="28"/>
          <w:szCs w:val="28"/>
          <w:u w:val="single"/>
          <w:lang w:val="uk-UA"/>
        </w:rPr>
        <w:t>«</w:t>
      </w:r>
      <w:r w:rsidR="00034D6D" w:rsidRPr="00034D6D">
        <w:rPr>
          <w:rFonts w:ascii="Times New Roman" w:hAnsi="Times New Roman" w:cs="Times New Roman"/>
          <w:b/>
          <w:noProof/>
          <w:sz w:val="28"/>
          <w:szCs w:val="28"/>
          <w:u w:val="single"/>
          <w:lang w:val="uk-UA"/>
        </w:rPr>
        <w:t>71630000-3 Послуги з технічного огляду та випробовувань</w:t>
      </w:r>
      <w:r w:rsidR="00034D6D">
        <w:rPr>
          <w:rFonts w:ascii="Times New Roman" w:hAnsi="Times New Roman" w:cs="Times New Roman"/>
          <w:b/>
          <w:noProof/>
          <w:sz w:val="28"/>
          <w:szCs w:val="28"/>
          <w:u w:val="single"/>
          <w:lang w:val="uk-UA"/>
        </w:rPr>
        <w:t>»</w:t>
      </w:r>
    </w:p>
    <w:p w:rsidR="00F450A6" w:rsidRDefault="00F450A6" w:rsidP="00F450A6">
      <w:pPr>
        <w:spacing w:after="0"/>
        <w:rPr>
          <w:rFonts w:ascii="Times New Roman" w:hAnsi="Times New Roman" w:cs="Times New Roman"/>
          <w:sz w:val="28"/>
          <w:szCs w:val="28"/>
          <w:lang w:val="uk-UA"/>
        </w:rPr>
      </w:pPr>
    </w:p>
    <w:p w:rsidR="00F450A6" w:rsidRDefault="00F450A6" w:rsidP="00F450A6">
      <w:pPr>
        <w:spacing w:after="0"/>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496161">
        <w:rPr>
          <w:rFonts w:ascii="Times New Roman" w:hAnsi="Times New Roman" w:cs="Times New Roman"/>
          <w:sz w:val="28"/>
          <w:szCs w:val="28"/>
          <w:lang w:val="uk-UA"/>
        </w:rPr>
        <w:t>-2021-05-19-003736-</w:t>
      </w:r>
      <w:r w:rsidR="00496161">
        <w:rPr>
          <w:rFonts w:ascii="Times New Roman" w:hAnsi="Times New Roman" w:cs="Times New Roman"/>
          <w:sz w:val="28"/>
          <w:szCs w:val="28"/>
          <w:lang w:val="en-US"/>
        </w:rPr>
        <w:t>b</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496161">
        <w:rPr>
          <w:rFonts w:ascii="Times New Roman" w:hAnsi="Times New Roman" w:cs="Times New Roman"/>
          <w:sz w:val="28"/>
          <w:szCs w:val="28"/>
          <w:lang w:val="uk-UA"/>
        </w:rPr>
        <w:t xml:space="preserve"> №12056616</w:t>
      </w:r>
      <w:bookmarkStart w:id="0" w:name="_GoBack"/>
      <w:bookmarkEnd w:id="0"/>
    </w:p>
    <w:p w:rsidR="00F450A6" w:rsidRPr="00B41794" w:rsidRDefault="00F450A6" w:rsidP="00F450A6">
      <w:pPr>
        <w:spacing w:after="0"/>
        <w:rPr>
          <w:rFonts w:ascii="Times New Roman" w:hAnsi="Times New Roman" w:cs="Times New Roman"/>
          <w:sz w:val="18"/>
          <w:szCs w:val="18"/>
          <w:lang w:val="uk-UA"/>
        </w:rPr>
      </w:pPr>
    </w:p>
    <w:tbl>
      <w:tblPr>
        <w:tblStyle w:val="a3"/>
        <w:tblW w:w="0" w:type="auto"/>
        <w:tblLook w:val="04A0" w:firstRow="1" w:lastRow="0" w:firstColumn="1" w:lastColumn="0" w:noHBand="0" w:noVBand="1"/>
      </w:tblPr>
      <w:tblGrid>
        <w:gridCol w:w="4361"/>
        <w:gridCol w:w="5210"/>
      </w:tblGrid>
      <w:tr w:rsidR="00F450A6" w:rsidRPr="00F450A6" w:rsidTr="00F450A6">
        <w:tc>
          <w:tcPr>
            <w:tcW w:w="4361"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5210" w:type="dxa"/>
          </w:tcPr>
          <w:p w:rsidR="00F450A6" w:rsidRPr="00F450A6" w:rsidRDefault="00F450A6" w:rsidP="0032645C">
            <w:pPr>
              <w:jc w:val="center"/>
              <w:rPr>
                <w:rFonts w:ascii="Times New Roman" w:hAnsi="Times New Roman" w:cs="Times New Roman"/>
                <w:b/>
                <w:sz w:val="28"/>
                <w:szCs w:val="28"/>
                <w:lang w:val="uk-UA"/>
              </w:rPr>
            </w:pPr>
            <w:r w:rsidRPr="00F450A6">
              <w:rPr>
                <w:rFonts w:ascii="Times New Roman" w:hAnsi="Times New Roman" w:cs="Times New Roman"/>
                <w:b/>
                <w:sz w:val="28"/>
                <w:szCs w:val="28"/>
                <w:lang w:val="uk-UA"/>
              </w:rPr>
              <w:t>Обґрунтування</w:t>
            </w:r>
          </w:p>
        </w:tc>
      </w:tr>
      <w:tr w:rsidR="00F450A6" w:rsidRPr="00496161" w:rsidTr="00F450A6">
        <w:tc>
          <w:tcPr>
            <w:tcW w:w="4361" w:type="dxa"/>
          </w:tcPr>
          <w:p w:rsidR="00F450A6" w:rsidRPr="0032645C" w:rsidRDefault="00F450A6" w:rsidP="00F450A6">
            <w:pPr>
              <w:jc w:val="center"/>
              <w:rPr>
                <w:rFonts w:ascii="Times New Roman" w:hAnsi="Times New Roman" w:cs="Times New Roman"/>
                <w:sz w:val="28"/>
                <w:szCs w:val="28"/>
                <w:lang w:val="uk-UA"/>
              </w:rPr>
            </w:pPr>
            <w:r w:rsidRPr="0032645C">
              <w:rPr>
                <w:rFonts w:ascii="Times New Roman" w:hAnsi="Times New Roman" w:cs="Times New Roman"/>
                <w:sz w:val="28"/>
                <w:szCs w:val="28"/>
                <w:lang w:val="uk-UA"/>
              </w:rPr>
              <w:t>Технічні характеристики</w:t>
            </w:r>
          </w:p>
          <w:p w:rsidR="0032645C" w:rsidRPr="0032645C" w:rsidRDefault="0032645C" w:rsidP="00034D6D">
            <w:pPr>
              <w:jc w:val="center"/>
              <w:rPr>
                <w:rFonts w:ascii="Times New Roman" w:hAnsi="Times New Roman" w:cs="Times New Roman"/>
                <w:noProof/>
                <w:sz w:val="28"/>
                <w:szCs w:val="28"/>
                <w:lang w:val="uk-UA"/>
              </w:rPr>
            </w:pPr>
          </w:p>
          <w:p w:rsidR="009F487A" w:rsidRPr="0032645C" w:rsidRDefault="00034D6D" w:rsidP="0032645C">
            <w:pPr>
              <w:jc w:val="center"/>
              <w:rPr>
                <w:rFonts w:ascii="Times New Roman" w:hAnsi="Times New Roman" w:cs="Times New Roman"/>
                <w:noProof/>
                <w:sz w:val="24"/>
                <w:szCs w:val="24"/>
                <w:lang w:val="uk-UA"/>
              </w:rPr>
            </w:pPr>
            <w:r w:rsidRPr="0032645C">
              <w:rPr>
                <w:rFonts w:ascii="Times New Roman" w:hAnsi="Times New Roman" w:cs="Times New Roman"/>
                <w:noProof/>
                <w:sz w:val="24"/>
                <w:szCs w:val="24"/>
                <w:lang w:val="uk-UA"/>
              </w:rPr>
              <w:t>10 одиниць</w:t>
            </w:r>
          </w:p>
          <w:p w:rsidR="0032645C" w:rsidRPr="0032645C" w:rsidRDefault="0032645C" w:rsidP="0032645C">
            <w:pPr>
              <w:jc w:val="both"/>
              <w:rPr>
                <w:rFonts w:ascii="Times New Roman" w:hAnsi="Times New Roman" w:cs="Times New Roman"/>
                <w:noProof/>
                <w:sz w:val="24"/>
                <w:szCs w:val="24"/>
                <w:lang w:val="uk-UA"/>
              </w:rPr>
            </w:pP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V=0,45 м³</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V=0,05 м³</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V=0,078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V=0,51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V=6,3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V=0,25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 xml:space="preserve">Позачерговий технічний огляд </w:t>
            </w:r>
            <w:r w:rsidRPr="0032645C">
              <w:rPr>
                <w:rFonts w:ascii="Times New Roman" w:hAnsi="Times New Roman" w:cs="Times New Roman"/>
                <w:sz w:val="24"/>
                <w:szCs w:val="24"/>
                <w:lang w:val="uk-UA"/>
              </w:rPr>
              <w:lastRenderedPageBreak/>
              <w:t>обладнання під тиском, а саме повітрозбірник  V=0,25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V=0,078 м3</w:t>
            </w:r>
          </w:p>
          <w:p w:rsidR="0032645C" w:rsidRPr="0032645C" w:rsidRDefault="0032645C" w:rsidP="0032645C">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Позачерговий технічний огляд обладнання під тиском, а саме повітрозбірник V=0,63 м3</w:t>
            </w:r>
          </w:p>
          <w:p w:rsidR="0032645C" w:rsidRPr="0032645C" w:rsidRDefault="0032645C" w:rsidP="0032645C">
            <w:pPr>
              <w:jc w:val="both"/>
              <w:rPr>
                <w:rFonts w:ascii="Times New Roman" w:hAnsi="Times New Roman" w:cs="Times New Roman"/>
                <w:sz w:val="20"/>
                <w:szCs w:val="20"/>
                <w:lang w:val="uk-UA"/>
              </w:rPr>
            </w:pPr>
            <w:r w:rsidRPr="0032645C">
              <w:rPr>
                <w:rFonts w:ascii="Times New Roman" w:hAnsi="Times New Roman" w:cs="Times New Roman"/>
                <w:sz w:val="24"/>
                <w:szCs w:val="24"/>
                <w:lang w:val="uk-UA"/>
              </w:rPr>
              <w:t>Позачерговий технічний огляд обладнання під тиском, а саме паропровід  IV категорії (89÷219 мм, 75 м)</w:t>
            </w:r>
          </w:p>
        </w:tc>
        <w:tc>
          <w:tcPr>
            <w:tcW w:w="5210" w:type="dxa"/>
          </w:tcPr>
          <w:p w:rsidR="00F450A6" w:rsidRPr="00F0258A" w:rsidRDefault="00F0258A" w:rsidP="00F0258A">
            <w:pPr>
              <w:jc w:val="both"/>
              <w:rPr>
                <w:rFonts w:ascii="Times New Roman" w:hAnsi="Times New Roman" w:cs="Times New Roman"/>
                <w:sz w:val="24"/>
                <w:szCs w:val="24"/>
                <w:lang w:val="uk-UA"/>
              </w:rPr>
            </w:pPr>
            <w:r w:rsidRPr="00F0258A">
              <w:rPr>
                <w:rFonts w:ascii="Times New Roman" w:hAnsi="Times New Roman" w:cs="Times New Roman"/>
                <w:sz w:val="24"/>
                <w:szCs w:val="24"/>
                <w:lang w:val="uk-UA"/>
              </w:rPr>
              <w:lastRenderedPageBreak/>
              <w:t xml:space="preserve">У зв’язку з тим, що проведення позачергових повних технічних оглядів об’єктів  підвищеної небезпеки є вид робіт спеціалізований і підрозділами залізниці не виконується, потребується застосування спеціального обладнання, інструментів  та залучання кваліфікованого персоналу,  виникла потреба в залученні сторонніх організацій, які мають дозвіл </w:t>
            </w:r>
            <w:proofErr w:type="spellStart"/>
            <w:r w:rsidRPr="00F0258A">
              <w:rPr>
                <w:rFonts w:ascii="Times New Roman" w:hAnsi="Times New Roman" w:cs="Times New Roman"/>
                <w:sz w:val="24"/>
                <w:szCs w:val="24"/>
                <w:lang w:val="uk-UA"/>
              </w:rPr>
              <w:t>Держпраці</w:t>
            </w:r>
            <w:proofErr w:type="spellEnd"/>
            <w:r w:rsidRPr="00F0258A">
              <w:rPr>
                <w:rFonts w:ascii="Times New Roman" w:hAnsi="Times New Roman" w:cs="Times New Roman"/>
                <w:sz w:val="24"/>
                <w:szCs w:val="24"/>
                <w:lang w:val="uk-UA"/>
              </w:rPr>
              <w:t xml:space="preserve"> на виконання цих робіт.</w:t>
            </w:r>
          </w:p>
        </w:tc>
      </w:tr>
      <w:tr w:rsidR="00F450A6" w:rsidRPr="00496161" w:rsidTr="00F450A6">
        <w:tc>
          <w:tcPr>
            <w:tcW w:w="4361" w:type="dxa"/>
          </w:tcPr>
          <w:p w:rsidR="00F450A6" w:rsidRDefault="00F037BB" w:rsidP="00F450A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F450A6" w:rsidRPr="00F450A6">
              <w:rPr>
                <w:rFonts w:ascii="Times New Roman" w:hAnsi="Times New Roman" w:cs="Times New Roman"/>
                <w:sz w:val="28"/>
                <w:szCs w:val="28"/>
                <w:lang w:val="uk-UA"/>
              </w:rPr>
              <w:t>Якісні характеристики</w:t>
            </w:r>
          </w:p>
          <w:p w:rsidR="009F487A" w:rsidRDefault="009F487A" w:rsidP="00F450A6">
            <w:pPr>
              <w:rPr>
                <w:rFonts w:ascii="Times New Roman" w:hAnsi="Times New Roman" w:cs="Times New Roman"/>
                <w:sz w:val="28"/>
                <w:szCs w:val="28"/>
                <w:lang w:val="uk-UA"/>
              </w:rPr>
            </w:pPr>
          </w:p>
          <w:p w:rsidR="009F487A" w:rsidRPr="0032645C" w:rsidRDefault="0032645C" w:rsidP="00D0570D">
            <w:pPr>
              <w:jc w:val="both"/>
              <w:rPr>
                <w:rFonts w:ascii="Times New Roman" w:hAnsi="Times New Roman" w:cs="Times New Roman"/>
                <w:sz w:val="24"/>
                <w:szCs w:val="24"/>
                <w:lang w:val="uk-UA"/>
              </w:rPr>
            </w:pPr>
            <w:r w:rsidRPr="0032645C">
              <w:rPr>
                <w:rFonts w:ascii="Times New Roman" w:hAnsi="Times New Roman" w:cs="Times New Roman"/>
                <w:sz w:val="24"/>
                <w:szCs w:val="24"/>
                <w:lang w:val="uk-UA"/>
              </w:rPr>
              <w:t>Результат</w:t>
            </w:r>
            <w:r w:rsidR="00764028">
              <w:rPr>
                <w:rFonts w:ascii="Times New Roman" w:hAnsi="Times New Roman" w:cs="Times New Roman"/>
                <w:sz w:val="24"/>
                <w:szCs w:val="24"/>
                <w:lang w:val="uk-UA"/>
              </w:rPr>
              <w:t>ом</w:t>
            </w:r>
            <w:r w:rsidRPr="0032645C">
              <w:rPr>
                <w:rFonts w:ascii="Times New Roman" w:hAnsi="Times New Roman" w:cs="Times New Roman"/>
                <w:sz w:val="24"/>
                <w:szCs w:val="24"/>
                <w:lang w:val="uk-UA"/>
              </w:rPr>
              <w:t xml:space="preserve"> надан</w:t>
            </w:r>
            <w:r w:rsidR="00D0570D">
              <w:rPr>
                <w:rFonts w:ascii="Times New Roman" w:hAnsi="Times New Roman" w:cs="Times New Roman"/>
                <w:sz w:val="24"/>
                <w:szCs w:val="24"/>
                <w:lang w:val="uk-UA"/>
              </w:rPr>
              <w:t>ня</w:t>
            </w:r>
            <w:r w:rsidRPr="0032645C">
              <w:rPr>
                <w:rFonts w:ascii="Times New Roman" w:hAnsi="Times New Roman" w:cs="Times New Roman"/>
                <w:sz w:val="24"/>
                <w:szCs w:val="24"/>
                <w:lang w:val="uk-UA"/>
              </w:rPr>
              <w:t xml:space="preserve"> послуг</w:t>
            </w:r>
            <w:r w:rsidR="00764028">
              <w:rPr>
                <w:rFonts w:ascii="Times New Roman" w:hAnsi="Times New Roman" w:cs="Times New Roman"/>
                <w:sz w:val="24"/>
                <w:szCs w:val="24"/>
                <w:lang w:val="uk-UA"/>
              </w:rPr>
              <w:t xml:space="preserve"> є </w:t>
            </w:r>
            <w:r w:rsidR="00D0570D">
              <w:rPr>
                <w:rFonts w:ascii="Times New Roman" w:hAnsi="Times New Roman" w:cs="Times New Roman"/>
                <w:sz w:val="24"/>
                <w:szCs w:val="24"/>
                <w:lang w:val="uk-UA"/>
              </w:rPr>
              <w:t xml:space="preserve">внесення </w:t>
            </w:r>
            <w:r w:rsidR="00764028">
              <w:rPr>
                <w:rFonts w:ascii="Times New Roman" w:hAnsi="Times New Roman" w:cs="Times New Roman"/>
                <w:sz w:val="24"/>
                <w:szCs w:val="24"/>
                <w:lang w:val="uk-UA"/>
              </w:rPr>
              <w:t>відповідн</w:t>
            </w:r>
            <w:r w:rsidR="00D0570D">
              <w:rPr>
                <w:rFonts w:ascii="Times New Roman" w:hAnsi="Times New Roman" w:cs="Times New Roman"/>
                <w:sz w:val="24"/>
                <w:szCs w:val="24"/>
                <w:lang w:val="uk-UA"/>
              </w:rPr>
              <w:t>ого</w:t>
            </w:r>
            <w:r w:rsidR="00764028">
              <w:rPr>
                <w:rFonts w:ascii="Times New Roman" w:hAnsi="Times New Roman" w:cs="Times New Roman"/>
                <w:sz w:val="24"/>
                <w:szCs w:val="24"/>
                <w:lang w:val="uk-UA"/>
              </w:rPr>
              <w:t xml:space="preserve"> запис</w:t>
            </w:r>
            <w:r w:rsidR="00D0570D">
              <w:rPr>
                <w:rFonts w:ascii="Times New Roman" w:hAnsi="Times New Roman" w:cs="Times New Roman"/>
                <w:sz w:val="24"/>
                <w:szCs w:val="24"/>
                <w:lang w:val="uk-UA"/>
              </w:rPr>
              <w:t>у у п</w:t>
            </w:r>
            <w:r w:rsidR="00764028">
              <w:rPr>
                <w:rFonts w:ascii="Times New Roman" w:hAnsi="Times New Roman" w:cs="Times New Roman"/>
                <w:sz w:val="24"/>
                <w:szCs w:val="24"/>
                <w:lang w:val="uk-UA"/>
              </w:rPr>
              <w:t>аспорті</w:t>
            </w:r>
            <w:r w:rsidR="00D0570D">
              <w:rPr>
                <w:rFonts w:ascii="Times New Roman" w:hAnsi="Times New Roman" w:cs="Times New Roman"/>
                <w:sz w:val="24"/>
                <w:szCs w:val="24"/>
                <w:lang w:val="uk-UA"/>
              </w:rPr>
              <w:t xml:space="preserve"> устаткування про результати технічного огляду та надання</w:t>
            </w:r>
            <w:r w:rsidR="00764028">
              <w:rPr>
                <w:rFonts w:ascii="Times New Roman" w:hAnsi="Times New Roman" w:cs="Times New Roman"/>
                <w:sz w:val="24"/>
                <w:szCs w:val="24"/>
                <w:lang w:val="uk-UA"/>
              </w:rPr>
              <w:t xml:space="preserve"> </w:t>
            </w:r>
            <w:r w:rsidR="00D0570D">
              <w:rPr>
                <w:rFonts w:ascii="Times New Roman" w:hAnsi="Times New Roman" w:cs="Times New Roman"/>
                <w:sz w:val="24"/>
                <w:szCs w:val="24"/>
                <w:lang w:val="uk-UA"/>
              </w:rPr>
              <w:t>р</w:t>
            </w:r>
            <w:r w:rsidR="00764028">
              <w:rPr>
                <w:rFonts w:ascii="Times New Roman" w:hAnsi="Times New Roman" w:cs="Times New Roman"/>
                <w:sz w:val="24"/>
                <w:szCs w:val="24"/>
                <w:lang w:val="uk-UA"/>
              </w:rPr>
              <w:t xml:space="preserve">егламенту </w:t>
            </w:r>
            <w:r w:rsidR="00D0570D">
              <w:rPr>
                <w:rFonts w:ascii="Times New Roman" w:hAnsi="Times New Roman" w:cs="Times New Roman"/>
                <w:sz w:val="24"/>
                <w:szCs w:val="24"/>
                <w:lang w:val="uk-UA"/>
              </w:rPr>
              <w:t>технічного огляду на продо</w:t>
            </w:r>
            <w:r w:rsidR="00764028">
              <w:rPr>
                <w:rFonts w:ascii="Times New Roman" w:hAnsi="Times New Roman" w:cs="Times New Roman"/>
                <w:sz w:val="24"/>
                <w:szCs w:val="24"/>
                <w:lang w:val="uk-UA"/>
              </w:rPr>
              <w:t>в</w:t>
            </w:r>
            <w:r w:rsidR="00D0570D">
              <w:rPr>
                <w:rFonts w:ascii="Times New Roman" w:hAnsi="Times New Roman" w:cs="Times New Roman"/>
                <w:sz w:val="24"/>
                <w:szCs w:val="24"/>
                <w:lang w:val="uk-UA"/>
              </w:rPr>
              <w:t>жуваний строк безпечної експлуатації.</w:t>
            </w:r>
            <w:r w:rsidR="00764028">
              <w:rPr>
                <w:rFonts w:ascii="Times New Roman" w:hAnsi="Times New Roman" w:cs="Times New Roman"/>
                <w:sz w:val="24"/>
                <w:szCs w:val="24"/>
                <w:lang w:val="uk-UA"/>
              </w:rPr>
              <w:t xml:space="preserve"> </w:t>
            </w:r>
            <w:r w:rsidRPr="0032645C">
              <w:rPr>
                <w:rFonts w:ascii="Times New Roman" w:hAnsi="Times New Roman" w:cs="Times New Roman"/>
                <w:sz w:val="24"/>
                <w:szCs w:val="24"/>
                <w:lang w:val="uk-UA"/>
              </w:rPr>
              <w:t xml:space="preserve"> </w:t>
            </w:r>
          </w:p>
        </w:tc>
        <w:tc>
          <w:tcPr>
            <w:tcW w:w="5210" w:type="dxa"/>
          </w:tcPr>
          <w:p w:rsidR="00F450A6" w:rsidRPr="0032645C" w:rsidRDefault="00034D6D" w:rsidP="0032645C">
            <w:pPr>
              <w:jc w:val="both"/>
              <w:rPr>
                <w:rFonts w:ascii="Times New Roman" w:hAnsi="Times New Roman" w:cs="Times New Roman"/>
                <w:sz w:val="24"/>
                <w:szCs w:val="24"/>
                <w:lang w:val="uk-UA"/>
              </w:rPr>
            </w:pPr>
            <w:r w:rsidRPr="0032645C">
              <w:rPr>
                <w:rFonts w:ascii="Times New Roman" w:hAnsi="Times New Roman" w:cs="Times New Roman"/>
                <w:color w:val="000000"/>
                <w:sz w:val="24"/>
                <w:szCs w:val="24"/>
                <w:lang w:val="uk-UA"/>
              </w:rPr>
              <w:t>Виконавець зобов’язаний надати послуги з позачергового технічного огляду посудин, що працюють під тиском, у зв'язку з закінченням граничного терміну експлуатації, склад та якість яких відповідає вимогам НПАОП 0.00-1.81-18 «Правила охорони праці під час експлуатації обладнання, що працює під тиском», «Порядку проведення огляду, випробування та експертного обстеження (технічного діагностування) машин, механізмів, устаткування підвищеної небезпеки»,  затвердженого Постановою Кабінету Міністрів України від 26.05.2004 № 687, та Постанови Кабінету Міністрів України № 76 Про внесення змін до «Порядку проведення огляду, випробування та експертного обстеження (технічного діагностування) машин, механізмів, устаткування підвищеної небезпеки» та іншим встановленим нормам та технічним вимогам до відповідного виду Послуг</w:t>
            </w:r>
          </w:p>
        </w:tc>
      </w:tr>
      <w:tr w:rsidR="00F450A6" w:rsidRPr="00F450A6" w:rsidTr="00F450A6">
        <w:tc>
          <w:tcPr>
            <w:tcW w:w="4361" w:type="dxa"/>
          </w:tcPr>
          <w:p w:rsidR="00F450A6" w:rsidRDefault="00F037BB" w:rsidP="00F450A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41794">
              <w:rPr>
                <w:rFonts w:ascii="Times New Roman" w:hAnsi="Times New Roman" w:cs="Times New Roman"/>
                <w:sz w:val="28"/>
                <w:szCs w:val="28"/>
                <w:lang w:val="uk-UA"/>
              </w:rPr>
              <w:t xml:space="preserve">   </w:t>
            </w:r>
            <w:r w:rsidR="00F450A6" w:rsidRPr="00F450A6">
              <w:rPr>
                <w:rFonts w:ascii="Times New Roman" w:hAnsi="Times New Roman" w:cs="Times New Roman"/>
                <w:sz w:val="28"/>
                <w:szCs w:val="28"/>
                <w:lang w:val="uk-UA"/>
              </w:rPr>
              <w:t>Очікувана вартість</w:t>
            </w:r>
          </w:p>
          <w:p w:rsidR="00F0258A" w:rsidRDefault="00F0258A" w:rsidP="00F450A6">
            <w:pPr>
              <w:rPr>
                <w:rFonts w:ascii="Times New Roman" w:hAnsi="Times New Roman" w:cs="Times New Roman"/>
                <w:sz w:val="28"/>
                <w:szCs w:val="28"/>
                <w:lang w:val="uk-UA"/>
              </w:rPr>
            </w:pPr>
          </w:p>
          <w:p w:rsidR="00296609" w:rsidRPr="00034D6D" w:rsidRDefault="002A731E" w:rsidP="00F0258A">
            <w:pPr>
              <w:jc w:val="center"/>
              <w:rPr>
                <w:rFonts w:ascii="Times New Roman" w:hAnsi="Times New Roman" w:cs="Times New Roman"/>
                <w:noProof/>
                <w:sz w:val="24"/>
                <w:szCs w:val="24"/>
                <w:lang w:val="uk-UA"/>
              </w:rPr>
            </w:pPr>
            <w:r w:rsidRPr="002A731E">
              <w:rPr>
                <w:rFonts w:ascii="Times New Roman" w:hAnsi="Times New Roman" w:cs="Times New Roman"/>
                <w:noProof/>
                <w:sz w:val="24"/>
                <w:szCs w:val="24"/>
                <w:lang w:val="uk-UA"/>
              </w:rPr>
              <w:t>17 489,80</w:t>
            </w:r>
            <w:r>
              <w:rPr>
                <w:rFonts w:ascii="Times New Roman" w:hAnsi="Times New Roman" w:cs="Times New Roman"/>
                <w:noProof/>
                <w:sz w:val="24"/>
                <w:szCs w:val="24"/>
                <w:lang w:val="uk-UA"/>
              </w:rPr>
              <w:t xml:space="preserve"> </w:t>
            </w:r>
            <w:r w:rsidR="00034D6D">
              <w:rPr>
                <w:rFonts w:ascii="Times New Roman" w:hAnsi="Times New Roman" w:cs="Times New Roman"/>
                <w:noProof/>
                <w:sz w:val="24"/>
                <w:szCs w:val="24"/>
                <w:lang w:val="uk-UA"/>
              </w:rPr>
              <w:t>грн</w:t>
            </w:r>
            <w:r w:rsidR="00296609" w:rsidRPr="001A61E0">
              <w:rPr>
                <w:rFonts w:ascii="Times New Roman" w:hAnsi="Times New Roman" w:cs="Times New Roman"/>
                <w:noProof/>
                <w:sz w:val="24"/>
                <w:szCs w:val="24"/>
                <w:lang w:val="uk-UA"/>
              </w:rPr>
              <w:t xml:space="preserve"> з ПДВ.</w:t>
            </w:r>
          </w:p>
        </w:tc>
        <w:tc>
          <w:tcPr>
            <w:tcW w:w="5210" w:type="dxa"/>
          </w:tcPr>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F450A6" w:rsidRDefault="00F037BB" w:rsidP="00F450A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Pr="00F450A6" w:rsidRDefault="00F037BB" w:rsidP="00F450A6">
      <w:pPr>
        <w:spacing w:after="0"/>
        <w:rPr>
          <w:rFonts w:ascii="Times New Roman" w:hAnsi="Times New Roman" w:cs="Times New Roman"/>
          <w:sz w:val="28"/>
          <w:szCs w:val="28"/>
          <w:lang w:val="uk-UA"/>
        </w:rPr>
      </w:pPr>
    </w:p>
    <w:sectPr w:rsidR="00F037BB" w:rsidRPr="00F450A6" w:rsidSect="00F037BB">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034D6D"/>
    <w:rsid w:val="00242A87"/>
    <w:rsid w:val="00296609"/>
    <w:rsid w:val="002A731E"/>
    <w:rsid w:val="0032645C"/>
    <w:rsid w:val="003D3906"/>
    <w:rsid w:val="00496161"/>
    <w:rsid w:val="004F16AA"/>
    <w:rsid w:val="00764028"/>
    <w:rsid w:val="009A0DEF"/>
    <w:rsid w:val="009F487A"/>
    <w:rsid w:val="00A4615E"/>
    <w:rsid w:val="00B41794"/>
    <w:rsid w:val="00D0419A"/>
    <w:rsid w:val="00D0570D"/>
    <w:rsid w:val="00F0258A"/>
    <w:rsid w:val="00F037BB"/>
    <w:rsid w:val="00F450A6"/>
    <w:rsid w:val="00FB7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2343</Words>
  <Characters>1336</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nvtz</cp:lastModifiedBy>
  <cp:revision>16</cp:revision>
  <cp:lastPrinted>2021-04-21T06:17:00Z</cp:lastPrinted>
  <dcterms:created xsi:type="dcterms:W3CDTF">2021-02-18T10:31:00Z</dcterms:created>
  <dcterms:modified xsi:type="dcterms:W3CDTF">2021-05-19T11:25:00Z</dcterms:modified>
</cp:coreProperties>
</file>