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915" w:rsidRPr="00136050" w:rsidRDefault="00C86915" w:rsidP="0067791F">
      <w:pPr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Інформація щодо процедури закупівлі</w:t>
      </w:r>
    </w:p>
    <w:p w:rsidR="00C86915" w:rsidRPr="00136050" w:rsidRDefault="00C86915" w:rsidP="0067791F">
      <w:pPr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на виконання Постанови КМУ від 11.10.2016 №710 (зі змінами)</w:t>
      </w:r>
    </w:p>
    <w:p w:rsidR="00DA10CA" w:rsidRDefault="00DC5603" w:rsidP="0067791F">
      <w:pPr>
        <w:jc w:val="center"/>
        <w:rPr>
          <w:rFonts w:ascii="Times New Roman" w:hAnsi="Times New Roman"/>
          <w:noProof/>
          <w:sz w:val="32"/>
          <w:szCs w:val="32"/>
          <w:lang w:val="ru-RU"/>
        </w:rPr>
      </w:pPr>
      <w:r w:rsidRPr="00F40131">
        <w:rPr>
          <w:rFonts w:ascii="Times New Roman" w:hAnsi="Times New Roman"/>
          <w:i/>
          <w:noProof/>
          <w:sz w:val="32"/>
          <w:szCs w:val="32"/>
          <w:lang w:val="ru-RU"/>
        </w:rPr>
        <w:t xml:space="preserve">Електрочайники </w:t>
      </w:r>
      <w:r w:rsidRPr="00E67F63">
        <w:rPr>
          <w:rFonts w:ascii="Times New Roman" w:hAnsi="Times New Roman"/>
          <w:noProof/>
          <w:sz w:val="32"/>
          <w:szCs w:val="32"/>
        </w:rPr>
        <w:t xml:space="preserve">Код ДК 021-2015 39710000-2 </w:t>
      </w:r>
    </w:p>
    <w:p w:rsidR="00C86915" w:rsidRPr="00136050" w:rsidRDefault="00DC5603" w:rsidP="0067791F">
      <w:pPr>
        <w:jc w:val="center"/>
        <w:rPr>
          <w:rFonts w:ascii="Times New Roman" w:hAnsi="Times New Roman"/>
          <w:sz w:val="28"/>
          <w:szCs w:val="28"/>
        </w:rPr>
      </w:pPr>
      <w:r w:rsidRPr="00E67F63">
        <w:rPr>
          <w:rFonts w:ascii="Times New Roman" w:hAnsi="Times New Roman"/>
          <w:noProof/>
          <w:sz w:val="32"/>
          <w:szCs w:val="32"/>
        </w:rPr>
        <w:t>«Електричні побутові прилади»</w:t>
      </w:r>
      <w:r>
        <w:rPr>
          <w:rFonts w:ascii="Times New Roman" w:hAnsi="Times New Roman"/>
          <w:noProof/>
          <w:sz w:val="32"/>
          <w:szCs w:val="32"/>
          <w:lang w:val="ru-RU"/>
        </w:rPr>
        <w:t xml:space="preserve"> </w:t>
      </w:r>
    </w:p>
    <w:p w:rsidR="00C86915" w:rsidRPr="00136050" w:rsidRDefault="00C86915" w:rsidP="00656B2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 xml:space="preserve">Номер оголошення про проведення закупівля, присвоєний електронною системою </w:t>
      </w:r>
      <w:proofErr w:type="spellStart"/>
      <w:r w:rsidRPr="00136050">
        <w:rPr>
          <w:rFonts w:ascii="Times New Roman" w:hAnsi="Times New Roman"/>
          <w:sz w:val="28"/>
          <w:szCs w:val="28"/>
        </w:rPr>
        <w:t>закупівель</w:t>
      </w:r>
      <w:r w:rsidR="00F40131">
        <w:rPr>
          <w:rFonts w:ascii="Times New Roman" w:hAnsi="Times New Roman"/>
          <w:sz w:val="28"/>
          <w:szCs w:val="28"/>
        </w:rPr>
        <w:t>-</w:t>
      </w:r>
      <w:proofErr w:type="spellEnd"/>
      <w:r w:rsidR="00F40131">
        <w:rPr>
          <w:rFonts w:ascii="Times New Roman" w:hAnsi="Times New Roman"/>
          <w:sz w:val="28"/>
          <w:szCs w:val="28"/>
        </w:rPr>
        <w:t xml:space="preserve"> ЦБД UA-2021-05-25-000238-с, </w:t>
      </w:r>
      <w:r w:rsidRPr="00136050">
        <w:rPr>
          <w:rFonts w:ascii="Times New Roman" w:hAnsi="Times New Roman"/>
          <w:sz w:val="28"/>
          <w:szCs w:val="28"/>
        </w:rPr>
        <w:t xml:space="preserve">на електронному торговому майданчику </w:t>
      </w:r>
      <w:proofErr w:type="spellStart"/>
      <w:r w:rsidRPr="00136050">
        <w:rPr>
          <w:rFonts w:ascii="Times New Roman" w:hAnsi="Times New Roman"/>
          <w:sz w:val="28"/>
          <w:szCs w:val="28"/>
        </w:rPr>
        <w:t>Smartt</w:t>
      </w:r>
      <w:r w:rsidR="00F40131">
        <w:rPr>
          <w:rFonts w:ascii="Times New Roman" w:hAnsi="Times New Roman"/>
          <w:sz w:val="28"/>
          <w:szCs w:val="28"/>
        </w:rPr>
        <w:t>ender.biz</w:t>
      </w:r>
      <w:proofErr w:type="spellEnd"/>
      <w:r w:rsidR="00F40131">
        <w:rPr>
          <w:rFonts w:ascii="Times New Roman" w:hAnsi="Times New Roman"/>
          <w:sz w:val="28"/>
          <w:szCs w:val="28"/>
        </w:rPr>
        <w:t xml:space="preserve"> №12146661</w:t>
      </w:r>
      <w:r w:rsidRPr="00136050">
        <w:rPr>
          <w:rFonts w:ascii="Times New Roman" w:hAnsi="Times New Roman"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27"/>
        <w:gridCol w:w="4928"/>
      </w:tblGrid>
      <w:tr w:rsidR="00C86915" w:rsidRPr="00DC5E90" w:rsidTr="00DC5E90">
        <w:tc>
          <w:tcPr>
            <w:tcW w:w="4927" w:type="dxa"/>
          </w:tcPr>
          <w:p w:rsidR="00C86915" w:rsidRPr="00DC5E90" w:rsidRDefault="00C86915" w:rsidP="00DC5E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>Вимоги Тендерної документації</w:t>
            </w:r>
          </w:p>
        </w:tc>
        <w:tc>
          <w:tcPr>
            <w:tcW w:w="4928" w:type="dxa"/>
          </w:tcPr>
          <w:p w:rsidR="00C86915" w:rsidRPr="00DC5E90" w:rsidRDefault="00C86915" w:rsidP="00DC5E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C5E90">
              <w:rPr>
                <w:rFonts w:ascii="Times New Roman" w:hAnsi="Times New Roman"/>
                <w:b/>
                <w:sz w:val="28"/>
                <w:szCs w:val="28"/>
              </w:rPr>
              <w:t>Обгрунтування</w:t>
            </w:r>
            <w:proofErr w:type="spellEnd"/>
          </w:p>
        </w:tc>
      </w:tr>
      <w:tr w:rsidR="005038C1" w:rsidRPr="00DC5E90" w:rsidTr="00DF6F2E">
        <w:trPr>
          <w:trHeight w:val="4965"/>
        </w:trPr>
        <w:tc>
          <w:tcPr>
            <w:tcW w:w="4927" w:type="dxa"/>
          </w:tcPr>
          <w:p w:rsidR="005038C1" w:rsidRPr="00DC5E90" w:rsidRDefault="005038C1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5E90">
              <w:rPr>
                <w:rFonts w:ascii="Times New Roman" w:hAnsi="Times New Roman"/>
                <w:sz w:val="28"/>
                <w:szCs w:val="28"/>
              </w:rPr>
              <w:t xml:space="preserve">Технічні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та якісні </w:t>
            </w:r>
            <w:r w:rsidRPr="00DC5E90">
              <w:rPr>
                <w:rFonts w:ascii="Times New Roman" w:hAnsi="Times New Roman"/>
                <w:sz w:val="28"/>
                <w:szCs w:val="28"/>
              </w:rPr>
              <w:t xml:space="preserve">характеристики </w:t>
            </w:r>
          </w:p>
          <w:p w:rsidR="005038C1" w:rsidRDefault="00DD060F" w:rsidP="00DD060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Постачальник зобов’язаний виконати поставку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електрочайників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не гірше наступних показників:</w:t>
            </w:r>
          </w:p>
          <w:p w:rsidR="00DD060F" w:rsidRPr="003A07E5" w:rsidRDefault="00DD060F" w:rsidP="00DD060F">
            <w:pPr>
              <w:pStyle w:val="a9"/>
              <w:ind w:left="7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A07E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Матеріал корпусу: пластик/метал</w:t>
            </w:r>
          </w:p>
          <w:p w:rsidR="00DD060F" w:rsidRPr="003A07E5" w:rsidRDefault="00DD060F" w:rsidP="00DD060F">
            <w:pPr>
              <w:pStyle w:val="a9"/>
              <w:ind w:left="7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A07E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</w:t>
            </w:r>
            <w:r w:rsidRPr="007E465F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’</w:t>
            </w:r>
            <w:proofErr w:type="spellStart"/>
            <w:r w:rsidRPr="003A07E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єм</w:t>
            </w:r>
            <w:proofErr w:type="spellEnd"/>
            <w:r w:rsidRPr="003A07E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: не менше 1,7 л</w:t>
            </w:r>
          </w:p>
          <w:p w:rsidR="00DD060F" w:rsidRPr="003A07E5" w:rsidRDefault="00DD060F" w:rsidP="00DD060F">
            <w:pPr>
              <w:pStyle w:val="a9"/>
              <w:ind w:left="7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A07E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Захист від перегріву: присутній</w:t>
            </w:r>
          </w:p>
          <w:p w:rsidR="00DD060F" w:rsidRPr="003A07E5" w:rsidRDefault="00DD060F" w:rsidP="00DD060F">
            <w:pPr>
              <w:pStyle w:val="a9"/>
              <w:ind w:left="7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A07E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Оснащення: світлова індикація</w:t>
            </w:r>
          </w:p>
          <w:p w:rsidR="00DD060F" w:rsidRPr="003A07E5" w:rsidRDefault="00DD060F" w:rsidP="00DD060F">
            <w:pPr>
              <w:pStyle w:val="a9"/>
              <w:ind w:left="7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A07E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Потужність: не менше 1500 Вт</w:t>
            </w:r>
          </w:p>
          <w:p w:rsidR="00DD060F" w:rsidRPr="00DC5E90" w:rsidRDefault="00DD060F" w:rsidP="00DD060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465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Довжина кабелю: не менше 0,7 м</w:t>
            </w:r>
          </w:p>
        </w:tc>
        <w:tc>
          <w:tcPr>
            <w:tcW w:w="4928" w:type="dxa"/>
          </w:tcPr>
          <w:p w:rsidR="005038C1" w:rsidRPr="001D3BED" w:rsidRDefault="005038C1" w:rsidP="005038C1">
            <w:pPr>
              <w:ind w:right="-1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3BED">
              <w:rPr>
                <w:rFonts w:ascii="Times New Roman" w:hAnsi="Times New Roman"/>
                <w:sz w:val="28"/>
                <w:szCs w:val="28"/>
              </w:rPr>
              <w:t>З метою організації продуктивної праці та створення належних умов</w:t>
            </w:r>
            <w:r w:rsidRPr="001D3BE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робочих місць працівників </w:t>
            </w:r>
            <w:r w:rsidRPr="001D3BED">
              <w:rPr>
                <w:rFonts w:ascii="Times New Roman" w:hAnsi="Times New Roman"/>
                <w:sz w:val="28"/>
                <w:szCs w:val="28"/>
              </w:rPr>
              <w:t>СП «Дніпровська дирекція залізничних перевезень» регіональної філії «Придніпровська залізниця» (далі – дирекція), до складу якої входять 56 станцій, 3 відновних поїзди, у 202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1D3BED">
              <w:rPr>
                <w:rFonts w:ascii="Times New Roman" w:hAnsi="Times New Roman"/>
                <w:sz w:val="28"/>
                <w:szCs w:val="28"/>
              </w:rPr>
              <w:t xml:space="preserve"> році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планом капітальних інвестицій по СП «Дніпровська дирекції залізничних перевезень» передбачено придбання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електрочайників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038C1" w:rsidRPr="00DC5E90" w:rsidRDefault="005038C1" w:rsidP="00DC5E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6915" w:rsidRPr="00DC5E90" w:rsidTr="00DC5E90">
        <w:tc>
          <w:tcPr>
            <w:tcW w:w="4927" w:type="dxa"/>
          </w:tcPr>
          <w:p w:rsidR="00C86915" w:rsidRDefault="00C86915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5E90">
              <w:rPr>
                <w:rFonts w:ascii="Times New Roman" w:hAnsi="Times New Roman"/>
                <w:sz w:val="28"/>
                <w:szCs w:val="28"/>
              </w:rPr>
              <w:t xml:space="preserve">Очікувана вартість </w:t>
            </w:r>
          </w:p>
          <w:p w:rsidR="007E465F" w:rsidRDefault="007E465F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E465F" w:rsidRDefault="007E465F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E465F" w:rsidRPr="00DC5E90" w:rsidRDefault="007E465F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239 687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,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42</w:t>
            </w:r>
            <w:proofErr w:type="gramEnd"/>
            <w:r w:rsidRPr="00DC5E90"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/>
                <w:sz w:val="28"/>
                <w:szCs w:val="28"/>
              </w:rPr>
              <w:t>рн. з ПДВ</w:t>
            </w:r>
          </w:p>
        </w:tc>
        <w:tc>
          <w:tcPr>
            <w:tcW w:w="4928" w:type="dxa"/>
          </w:tcPr>
          <w:p w:rsidR="00C86915" w:rsidRPr="00DC5E90" w:rsidRDefault="00C86915" w:rsidP="005A18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5E90">
              <w:rPr>
                <w:rFonts w:ascii="Times New Roman" w:hAnsi="Times New Roman"/>
                <w:sz w:val="28"/>
                <w:szCs w:val="28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26.06.2016 №107 Ц з урахуванням наказу МЕ від 18.02.2020 № 275 очікувана вартість закупівлі склад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ає </w:t>
            </w:r>
            <w:r w:rsidR="005A180C" w:rsidRPr="00F40131">
              <w:rPr>
                <w:rFonts w:ascii="Times New Roman" w:hAnsi="Times New Roman"/>
                <w:sz w:val="28"/>
                <w:szCs w:val="28"/>
              </w:rPr>
              <w:t>239</w:t>
            </w:r>
            <w:r w:rsidR="007A5571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="007A5571" w:rsidRPr="00F40131">
              <w:rPr>
                <w:rFonts w:ascii="Times New Roman" w:hAnsi="Times New Roman"/>
                <w:sz w:val="28"/>
                <w:szCs w:val="28"/>
              </w:rPr>
              <w:t>687,</w:t>
            </w:r>
            <w:r w:rsidR="005A180C" w:rsidRPr="00F40131">
              <w:rPr>
                <w:rFonts w:ascii="Times New Roman" w:hAnsi="Times New Roman"/>
                <w:sz w:val="28"/>
                <w:szCs w:val="28"/>
              </w:rPr>
              <w:t>42</w:t>
            </w:r>
            <w:r w:rsidRPr="00DC5E90"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/>
                <w:sz w:val="28"/>
                <w:szCs w:val="28"/>
              </w:rPr>
              <w:t>рн. з ПДВ</w:t>
            </w:r>
          </w:p>
        </w:tc>
      </w:tr>
    </w:tbl>
    <w:p w:rsidR="00C86915" w:rsidRPr="00F40131" w:rsidRDefault="00C86915" w:rsidP="0067791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D7047" w:rsidRPr="00F40131" w:rsidRDefault="008D7047" w:rsidP="0067791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86915" w:rsidRPr="0067791F" w:rsidRDefault="007E465F" w:rsidP="007E465F">
      <w:pPr>
        <w:tabs>
          <w:tab w:val="left" w:pos="6000"/>
        </w:tabs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</w:p>
    <w:sectPr w:rsidR="00C86915" w:rsidRPr="0067791F" w:rsidSect="00A019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C42"/>
    <w:rsid w:val="00111A87"/>
    <w:rsid w:val="00136050"/>
    <w:rsid w:val="001D3C2C"/>
    <w:rsid w:val="002368C2"/>
    <w:rsid w:val="002B4B42"/>
    <w:rsid w:val="003A07E5"/>
    <w:rsid w:val="003D1F32"/>
    <w:rsid w:val="00461B3E"/>
    <w:rsid w:val="005038C1"/>
    <w:rsid w:val="00524EA2"/>
    <w:rsid w:val="005A180C"/>
    <w:rsid w:val="00656B28"/>
    <w:rsid w:val="0067791F"/>
    <w:rsid w:val="007A5571"/>
    <w:rsid w:val="007E465F"/>
    <w:rsid w:val="00862C42"/>
    <w:rsid w:val="008D7047"/>
    <w:rsid w:val="00A019C4"/>
    <w:rsid w:val="00A41F9A"/>
    <w:rsid w:val="00C86915"/>
    <w:rsid w:val="00DA10CA"/>
    <w:rsid w:val="00DA6659"/>
    <w:rsid w:val="00DC5603"/>
    <w:rsid w:val="00DC5E90"/>
    <w:rsid w:val="00DD060F"/>
    <w:rsid w:val="00E42570"/>
    <w:rsid w:val="00EB3CB0"/>
    <w:rsid w:val="00F40131"/>
    <w:rsid w:val="00F40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7EAE"/>
    <w:rPr>
      <w:rFonts w:ascii="Times New Roman" w:hAnsi="Times New Roman"/>
      <w:sz w:val="0"/>
      <w:szCs w:val="0"/>
      <w:lang w:val="uk-UA" w:eastAsia="en-US"/>
    </w:rPr>
  </w:style>
  <w:style w:type="character" w:customStyle="1" w:styleId="a6">
    <w:name w:val="Основной текст Знак"/>
    <w:link w:val="a7"/>
    <w:rsid w:val="008D7047"/>
    <w:rPr>
      <w:sz w:val="25"/>
      <w:szCs w:val="25"/>
      <w:shd w:val="clear" w:color="auto" w:fill="FFFFFF"/>
    </w:rPr>
  </w:style>
  <w:style w:type="paragraph" w:styleId="a7">
    <w:name w:val="Body Text"/>
    <w:basedOn w:val="a"/>
    <w:link w:val="a6"/>
    <w:rsid w:val="008D7047"/>
    <w:pPr>
      <w:widowControl w:val="0"/>
      <w:shd w:val="clear" w:color="auto" w:fill="FFFFFF"/>
      <w:spacing w:after="300" w:line="326" w:lineRule="exact"/>
      <w:ind w:hanging="520"/>
      <w:jc w:val="both"/>
    </w:pPr>
    <w:rPr>
      <w:sz w:val="25"/>
      <w:szCs w:val="25"/>
    </w:rPr>
  </w:style>
  <w:style w:type="character" w:customStyle="1" w:styleId="1">
    <w:name w:val="Основной текст Знак1"/>
    <w:basedOn w:val="a0"/>
    <w:uiPriority w:val="99"/>
    <w:semiHidden/>
    <w:rsid w:val="008D7047"/>
    <w:rPr>
      <w:sz w:val="22"/>
      <w:szCs w:val="22"/>
      <w:lang w:eastAsia="en-US"/>
    </w:rPr>
  </w:style>
  <w:style w:type="character" w:customStyle="1" w:styleId="a8">
    <w:name w:val="Нижний колонтитул Знак"/>
    <w:aliases w:val="Знак Знак,Знак17 Знак"/>
    <w:link w:val="a9"/>
    <w:locked/>
    <w:rsid w:val="00DD060F"/>
    <w:rPr>
      <w:rFonts w:ascii="Times New Roman CYR" w:hAnsi="Times New Roman CYR" w:cs="Times New Roman CYR"/>
      <w:sz w:val="24"/>
      <w:szCs w:val="24"/>
    </w:rPr>
  </w:style>
  <w:style w:type="paragraph" w:styleId="a9">
    <w:name w:val="footer"/>
    <w:aliases w:val="Знак,Знак17"/>
    <w:basedOn w:val="a"/>
    <w:link w:val="a8"/>
    <w:rsid w:val="00DD060F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 CYR" w:hAnsi="Times New Roman CYR"/>
      <w:sz w:val="24"/>
      <w:szCs w:val="24"/>
    </w:rPr>
  </w:style>
  <w:style w:type="character" w:customStyle="1" w:styleId="10">
    <w:name w:val="Нижний колонтитул Знак1"/>
    <w:basedOn w:val="a0"/>
    <w:uiPriority w:val="99"/>
    <w:semiHidden/>
    <w:rsid w:val="00DD060F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943E31-8EB3-44D2-BF4B-7646B33F5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884</Words>
  <Characters>504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Zavgorodnyaya.L.V</dc:creator>
  <cp:keywords/>
  <dc:description/>
  <cp:lastModifiedBy>nvtz</cp:lastModifiedBy>
  <cp:revision>10</cp:revision>
  <cp:lastPrinted>2021-04-21T08:13:00Z</cp:lastPrinted>
  <dcterms:created xsi:type="dcterms:W3CDTF">2021-02-18T12:50:00Z</dcterms:created>
  <dcterms:modified xsi:type="dcterms:W3CDTF">2021-05-25T08:30:00Z</dcterms:modified>
</cp:coreProperties>
</file>