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B01F00" w:rsidRDefault="006D40FA" w:rsidP="006D40FA">
      <w:pPr>
        <w:jc w:val="center"/>
        <w:rPr>
          <w:b/>
          <w:sz w:val="28"/>
          <w:szCs w:val="28"/>
          <w:lang w:val="uk-UA"/>
        </w:rPr>
      </w:pPr>
      <w:r w:rsidRPr="00B01F00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C15D6" w:rsidRDefault="006D40FA" w:rsidP="00B5123C">
      <w:pPr>
        <w:jc w:val="center"/>
        <w:rPr>
          <w:b/>
          <w:sz w:val="28"/>
          <w:szCs w:val="28"/>
          <w:lang w:val="uk-UA"/>
        </w:rPr>
      </w:pPr>
      <w:r w:rsidRPr="00B01F00">
        <w:rPr>
          <w:b/>
          <w:sz w:val="28"/>
          <w:szCs w:val="28"/>
          <w:lang w:val="uk-UA"/>
        </w:rPr>
        <w:t xml:space="preserve">чи рейкового </w:t>
      </w:r>
      <w:r w:rsidRPr="000C53C2">
        <w:rPr>
          <w:b/>
          <w:sz w:val="28"/>
          <w:szCs w:val="28"/>
          <w:lang w:val="uk-UA"/>
        </w:rPr>
        <w:t>рухомого складу; обладнання для контролю залізничного руху                                                                         (</w:t>
      </w:r>
      <w:r w:rsidR="000C53C2" w:rsidRPr="000C53C2">
        <w:rPr>
          <w:b/>
          <w:sz w:val="28"/>
          <w:szCs w:val="28"/>
          <w:lang w:val="uk-UA"/>
        </w:rPr>
        <w:t>Колодки гальмівні типу «М», типу «ЧС»</w:t>
      </w:r>
      <w:r w:rsidRPr="000C53C2">
        <w:rPr>
          <w:b/>
          <w:sz w:val="28"/>
          <w:szCs w:val="28"/>
          <w:lang w:val="uk-UA"/>
        </w:rPr>
        <w:t>)</w:t>
      </w:r>
      <w:r w:rsidR="006C7A12" w:rsidRPr="000C53C2">
        <w:rPr>
          <w:b/>
          <w:sz w:val="28"/>
          <w:szCs w:val="28"/>
          <w:lang w:val="uk-UA"/>
        </w:rPr>
        <w:t xml:space="preserve"> </w:t>
      </w:r>
    </w:p>
    <w:p w:rsidR="003E3353" w:rsidRPr="003E3353" w:rsidRDefault="003E3353" w:rsidP="00B5123C">
      <w:pPr>
        <w:jc w:val="center"/>
        <w:rPr>
          <w:b/>
          <w:sz w:val="16"/>
          <w:szCs w:val="16"/>
          <w:lang w:val="uk-UA"/>
        </w:rPr>
      </w:pPr>
      <w:bookmarkStart w:id="0" w:name="_GoBack"/>
      <w:bookmarkEnd w:id="0"/>
    </w:p>
    <w:p w:rsidR="000259B5" w:rsidRPr="003E3353" w:rsidRDefault="003E3353" w:rsidP="003E3353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5" w:history="1">
        <w:r w:rsidRPr="003E3353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UA-2021-05-27-002541-a</w:t>
        </w:r>
      </w:hyperlink>
    </w:p>
    <w:p w:rsidR="003E3353" w:rsidRPr="003E3353" w:rsidRDefault="003E3353" w:rsidP="003E3353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RPr="00B01F00" w:rsidTr="004E6A49">
        <w:trPr>
          <w:trHeight w:val="687"/>
        </w:trPr>
        <w:tc>
          <w:tcPr>
            <w:tcW w:w="12157" w:type="dxa"/>
            <w:vAlign w:val="center"/>
          </w:tcPr>
          <w:p w:rsidR="000259B5" w:rsidRPr="00B01F00" w:rsidRDefault="000259B5" w:rsidP="004E6A49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B01F00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  <w:vAlign w:val="center"/>
          </w:tcPr>
          <w:p w:rsidR="000259B5" w:rsidRPr="00B01F00" w:rsidRDefault="006D40FA" w:rsidP="004E6A49">
            <w:pPr>
              <w:jc w:val="center"/>
              <w:rPr>
                <w:lang w:val="uk-UA"/>
              </w:rPr>
            </w:pPr>
            <w:r w:rsidRPr="00B01F00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01F00" w:rsidTr="004E6A49">
        <w:trPr>
          <w:trHeight w:val="6326"/>
        </w:trPr>
        <w:tc>
          <w:tcPr>
            <w:tcW w:w="12157" w:type="dxa"/>
          </w:tcPr>
          <w:p w:rsidR="000259B5" w:rsidRPr="00B01F00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B01F00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 w:rsidRPr="00B01F00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B01F00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D5621B" w:rsidRPr="00B01F00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  <w:tbl>
            <w:tblPr>
              <w:tblW w:w="1072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661"/>
              <w:gridCol w:w="2268"/>
              <w:gridCol w:w="7796"/>
            </w:tblGrid>
            <w:tr w:rsidR="00D5621B" w:rsidRPr="00B01F00" w:rsidTr="004E6A49">
              <w:trPr>
                <w:trHeight w:val="668"/>
                <w:jc w:val="center"/>
              </w:trPr>
              <w:tc>
                <w:tcPr>
                  <w:tcW w:w="661" w:type="dxa"/>
                  <w:vAlign w:val="center"/>
                </w:tcPr>
                <w:p w:rsidR="00D5621B" w:rsidRPr="00B01F00" w:rsidRDefault="00D5621B" w:rsidP="00FE57C1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  <w:lang w:val="uk-UA"/>
                    </w:rPr>
                  </w:pPr>
                  <w:r w:rsidRPr="00B01F00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  <w:lang w:val="uk-UA"/>
                    </w:rPr>
                    <w:t>№</w:t>
                  </w:r>
                </w:p>
                <w:p w:rsidR="00D5621B" w:rsidRPr="00B01F00" w:rsidRDefault="00D5621B" w:rsidP="00FE57C1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  <w:lang w:val="uk-UA"/>
                    </w:rPr>
                  </w:pPr>
                  <w:r w:rsidRPr="00B01F00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  <w:lang w:val="uk-UA"/>
                    </w:rPr>
                    <w:t>з/п</w:t>
                  </w:r>
                </w:p>
              </w:tc>
              <w:tc>
                <w:tcPr>
                  <w:tcW w:w="2268" w:type="dxa"/>
                  <w:vAlign w:val="center"/>
                </w:tcPr>
                <w:p w:rsidR="00D5621B" w:rsidRPr="00B01F00" w:rsidRDefault="00D5621B" w:rsidP="00FE57C1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</w:pPr>
                  <w:r w:rsidRPr="00B01F00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  <w:t>Найменування</w:t>
                  </w:r>
                </w:p>
                <w:p w:rsidR="00D5621B" w:rsidRPr="00B01F00" w:rsidRDefault="00D5621B" w:rsidP="00D5621B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</w:pPr>
                  <w:r w:rsidRPr="00B01F00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7796" w:type="dxa"/>
                  <w:vAlign w:val="center"/>
                </w:tcPr>
                <w:p w:rsidR="00D5621B" w:rsidRPr="00B01F00" w:rsidRDefault="00D5621B" w:rsidP="00FE57C1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</w:pPr>
                  <w:r w:rsidRPr="00B01F00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  <w:t>Технічні характеристики</w:t>
                  </w:r>
                </w:p>
                <w:p w:rsidR="00D5621B" w:rsidRPr="00B01F00" w:rsidRDefault="00D5621B" w:rsidP="00FE57C1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D5621B" w:rsidRPr="00B01F00" w:rsidTr="004E6A49">
              <w:trPr>
                <w:trHeight w:val="662"/>
                <w:jc w:val="center"/>
              </w:trPr>
              <w:tc>
                <w:tcPr>
                  <w:tcW w:w="661" w:type="dxa"/>
                  <w:vAlign w:val="center"/>
                </w:tcPr>
                <w:p w:rsidR="00D5621B" w:rsidRPr="00B01F00" w:rsidRDefault="00D5621B" w:rsidP="00FE57C1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B01F0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D5621B" w:rsidRPr="00B01F00" w:rsidRDefault="004E6A49" w:rsidP="00FE57C1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B01F00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Колодка гальмівна локомотивна гребенева типу «М»                                   </w:t>
                  </w:r>
                </w:p>
              </w:tc>
              <w:tc>
                <w:tcPr>
                  <w:tcW w:w="7796" w:type="dxa"/>
                  <w:vAlign w:val="center"/>
                </w:tcPr>
                <w:p w:rsidR="004E6A49" w:rsidRPr="00B01F00" w:rsidRDefault="004E6A49" w:rsidP="004E6A49">
                  <w:pPr>
                    <w:rPr>
                      <w:sz w:val="22"/>
                      <w:szCs w:val="22"/>
                      <w:lang w:val="uk-UA"/>
                    </w:rPr>
                  </w:pPr>
                  <w:r w:rsidRPr="00B01F00">
                    <w:rPr>
                      <w:sz w:val="22"/>
                      <w:szCs w:val="22"/>
                      <w:lang w:val="uk-UA"/>
                    </w:rPr>
                    <w:t>Маса, твердість колодки повинна відповідати значенням згідно ГОСТ30249-97 п4.5, п4.4.  Колодка повинна виготовлятися із сірого чавуну, хімічний склад який повинен відповідати ГОСТ 30249-97 п4.2 таб.1:</w:t>
                  </w:r>
                </w:p>
                <w:p w:rsidR="004E6A49" w:rsidRPr="00B01F00" w:rsidRDefault="004E6A49" w:rsidP="004E6A49">
                  <w:pPr>
                    <w:ind w:firstLine="34"/>
                    <w:rPr>
                      <w:spacing w:val="3"/>
                      <w:sz w:val="22"/>
                      <w:szCs w:val="22"/>
                      <w:lang w:val="uk-UA"/>
                    </w:rPr>
                  </w:pPr>
                  <w:r w:rsidRPr="00B01F00">
                    <w:rPr>
                      <w:spacing w:val="3"/>
                      <w:sz w:val="22"/>
                      <w:szCs w:val="22"/>
                      <w:lang w:val="uk-UA"/>
                    </w:rPr>
                    <w:t>На кожній колодці повинні бути нанесені:</w:t>
                  </w:r>
                </w:p>
                <w:p w:rsidR="004E6A49" w:rsidRPr="00B01F00" w:rsidRDefault="004E6A49" w:rsidP="004E6A49">
                  <w:pPr>
                    <w:ind w:firstLine="34"/>
                    <w:jc w:val="both"/>
                    <w:rPr>
                      <w:spacing w:val="3"/>
                      <w:sz w:val="22"/>
                      <w:szCs w:val="22"/>
                      <w:lang w:val="uk-UA"/>
                    </w:rPr>
                  </w:pPr>
                  <w:r w:rsidRPr="00B01F00">
                    <w:rPr>
                      <w:spacing w:val="3"/>
                      <w:sz w:val="22"/>
                      <w:szCs w:val="22"/>
                      <w:lang w:val="uk-UA"/>
                    </w:rPr>
                    <w:t>- товарний знак підприємства-</w:t>
                  </w:r>
                  <w:proofErr w:type="spellStart"/>
                  <w:r w:rsidRPr="00B01F00">
                    <w:rPr>
                      <w:spacing w:val="3"/>
                      <w:sz w:val="22"/>
                      <w:szCs w:val="22"/>
                      <w:lang w:val="uk-UA"/>
                    </w:rPr>
                    <w:t>вироб</w:t>
                  </w:r>
                  <w:proofErr w:type="spellEnd"/>
                  <w:r w:rsidRPr="00B01F00">
                    <w:rPr>
                      <w:spacing w:val="3"/>
                      <w:sz w:val="22"/>
                      <w:szCs w:val="22"/>
                      <w:lang w:val="uk-UA"/>
                    </w:rPr>
                    <w:t>-</w:t>
                  </w:r>
                  <w:proofErr w:type="spellStart"/>
                  <w:r w:rsidRPr="00B01F00">
                    <w:rPr>
                      <w:spacing w:val="3"/>
                      <w:sz w:val="22"/>
                      <w:szCs w:val="22"/>
                      <w:lang w:val="uk-UA"/>
                    </w:rPr>
                    <w:t>ника</w:t>
                  </w:r>
                  <w:proofErr w:type="spellEnd"/>
                  <w:r w:rsidRPr="00B01F00">
                    <w:rPr>
                      <w:spacing w:val="3"/>
                      <w:sz w:val="22"/>
                      <w:szCs w:val="22"/>
                      <w:lang w:val="uk-UA"/>
                    </w:rPr>
                    <w:t>;</w:t>
                  </w:r>
                </w:p>
                <w:p w:rsidR="004E6A49" w:rsidRPr="00B01F00" w:rsidRDefault="004E6A49" w:rsidP="004E6A49">
                  <w:pPr>
                    <w:ind w:left="34"/>
                    <w:jc w:val="both"/>
                    <w:rPr>
                      <w:spacing w:val="3"/>
                      <w:sz w:val="22"/>
                      <w:szCs w:val="22"/>
                      <w:lang w:val="uk-UA"/>
                    </w:rPr>
                  </w:pPr>
                  <w:r w:rsidRPr="00B01F00">
                    <w:rPr>
                      <w:spacing w:val="3"/>
                      <w:sz w:val="22"/>
                      <w:szCs w:val="22"/>
                      <w:lang w:val="uk-UA"/>
                    </w:rPr>
                    <w:t>- позначення типу колодки;</w:t>
                  </w:r>
                </w:p>
                <w:p w:rsidR="004E6A49" w:rsidRPr="00B01F00" w:rsidRDefault="004E6A49" w:rsidP="004E6A49">
                  <w:pPr>
                    <w:ind w:firstLine="34"/>
                    <w:jc w:val="both"/>
                    <w:rPr>
                      <w:spacing w:val="3"/>
                      <w:sz w:val="22"/>
                      <w:szCs w:val="22"/>
                      <w:lang w:val="uk-UA"/>
                    </w:rPr>
                  </w:pPr>
                  <w:r w:rsidRPr="00B01F00">
                    <w:rPr>
                      <w:spacing w:val="3"/>
                      <w:sz w:val="22"/>
                      <w:szCs w:val="22"/>
                      <w:lang w:val="uk-UA"/>
                    </w:rPr>
                    <w:t>- номер партії або номер плавки.</w:t>
                  </w:r>
                </w:p>
                <w:p w:rsidR="00D5621B" w:rsidRPr="00B01F00" w:rsidRDefault="004E6A49" w:rsidP="004E6A49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B01F00">
                    <w:rPr>
                      <w:color w:val="000000"/>
                      <w:spacing w:val="3"/>
                      <w:sz w:val="22"/>
                      <w:szCs w:val="22"/>
                      <w:lang w:val="uk-UA"/>
                    </w:rPr>
                    <w:t>Гарантійний термін експлуатації - згідно нормативно-технічній документації.</w:t>
                  </w:r>
                </w:p>
              </w:tc>
            </w:tr>
            <w:tr w:rsidR="00D5621B" w:rsidRPr="00B01F00" w:rsidTr="004E6A49">
              <w:trPr>
                <w:trHeight w:val="662"/>
                <w:jc w:val="center"/>
              </w:trPr>
              <w:tc>
                <w:tcPr>
                  <w:tcW w:w="661" w:type="dxa"/>
                  <w:vAlign w:val="center"/>
                </w:tcPr>
                <w:p w:rsidR="00D5621B" w:rsidRPr="00B01F00" w:rsidRDefault="00D5621B" w:rsidP="00FE57C1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B01F0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D5621B" w:rsidRPr="00B01F00" w:rsidRDefault="004E6A49" w:rsidP="00FE57C1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B01F00">
                    <w:rPr>
                      <w:color w:val="000000"/>
                      <w:spacing w:val="3"/>
                      <w:sz w:val="22"/>
                      <w:szCs w:val="22"/>
                      <w:lang w:val="uk-UA"/>
                    </w:rPr>
                    <w:t>Колодка гальмівна для електровозів типу «ЧС»</w:t>
                  </w:r>
                </w:p>
              </w:tc>
              <w:tc>
                <w:tcPr>
                  <w:tcW w:w="7796" w:type="dxa"/>
                  <w:vAlign w:val="center"/>
                </w:tcPr>
                <w:p w:rsidR="004E6A49" w:rsidRPr="00B01F00" w:rsidRDefault="004E6A49" w:rsidP="004E6A49">
                  <w:pPr>
                    <w:ind w:firstLine="34"/>
                    <w:rPr>
                      <w:lang w:val="uk-UA"/>
                    </w:rPr>
                  </w:pPr>
                  <w:r w:rsidRPr="00B01F00">
                    <w:rPr>
                      <w:lang w:val="uk-UA"/>
                    </w:rPr>
                    <w:t>Колодка  застосовується для забезпечення процесу гальмування  електровозів серії ЧС</w:t>
                  </w:r>
                </w:p>
                <w:p w:rsidR="004E6A49" w:rsidRPr="00B01F00" w:rsidRDefault="004E6A49" w:rsidP="004E6A49">
                  <w:pPr>
                    <w:rPr>
                      <w:lang w:val="uk-UA"/>
                    </w:rPr>
                  </w:pPr>
                  <w:r w:rsidRPr="00B01F00">
                    <w:rPr>
                      <w:lang w:val="uk-UA"/>
                    </w:rPr>
                    <w:t>Маса колодки повинна бути 8,5кг «+/-» 200гр. з чавуну густиною 7,2г/см3.</w:t>
                  </w:r>
                </w:p>
                <w:p w:rsidR="004E6A49" w:rsidRPr="00B01F00" w:rsidRDefault="004E6A49" w:rsidP="004E6A49">
                  <w:pPr>
                    <w:rPr>
                      <w:lang w:val="uk-UA"/>
                    </w:rPr>
                  </w:pPr>
                  <w:r w:rsidRPr="00B01F00">
                    <w:rPr>
                      <w:lang w:val="uk-UA"/>
                    </w:rPr>
                    <w:t xml:space="preserve">Колодка повинна виготовлятися із сірого чавуну, хімічний склад якого: </w:t>
                  </w:r>
                  <w:r w:rsidRPr="00B01F00">
                    <w:rPr>
                      <w:rFonts w:eastAsia="Arial"/>
                      <w:lang w:val="uk-UA" w:eastAsia="uk-UA"/>
                    </w:rPr>
                    <w:t>C (</w:t>
                  </w:r>
                  <w:r w:rsidRPr="00B01F00">
                    <w:rPr>
                      <w:rFonts w:eastAsia="Arial"/>
                      <w:sz w:val="22"/>
                      <w:szCs w:val="22"/>
                      <w:lang w:val="uk-UA" w:eastAsia="uk-UA"/>
                    </w:rPr>
                    <w:t>вуглец</w:t>
                  </w:r>
                  <w:r w:rsidRPr="00B01F00">
                    <w:rPr>
                      <w:rFonts w:eastAsia="Arial"/>
                      <w:lang w:val="uk-UA" w:eastAsia="uk-UA"/>
                    </w:rPr>
                    <w:t xml:space="preserve">ь) 3-3,4%, </w:t>
                  </w:r>
                  <w:proofErr w:type="spellStart"/>
                  <w:r w:rsidRPr="00B01F00">
                    <w:rPr>
                      <w:rFonts w:eastAsia="Arial"/>
                      <w:lang w:val="uk-UA" w:eastAsia="uk-UA"/>
                    </w:rPr>
                    <w:t>Si</w:t>
                  </w:r>
                  <w:proofErr w:type="spellEnd"/>
                  <w:r w:rsidRPr="00B01F00">
                    <w:rPr>
                      <w:rFonts w:eastAsia="Arial"/>
                      <w:lang w:val="uk-UA" w:eastAsia="uk-UA"/>
                    </w:rPr>
                    <w:t xml:space="preserve"> (</w:t>
                  </w:r>
                  <w:r w:rsidRPr="00B01F00">
                    <w:rPr>
                      <w:rFonts w:eastAsia="Arial"/>
                      <w:sz w:val="22"/>
                      <w:szCs w:val="22"/>
                      <w:lang w:val="uk-UA" w:eastAsia="uk-UA"/>
                    </w:rPr>
                    <w:t>кремній</w:t>
                  </w:r>
                  <w:r w:rsidRPr="00B01F00">
                    <w:rPr>
                      <w:rFonts w:eastAsia="Arial"/>
                      <w:lang w:val="uk-UA" w:eastAsia="uk-UA"/>
                    </w:rPr>
                    <w:t xml:space="preserve">) 1-1,5%, </w:t>
                  </w:r>
                  <w:proofErr w:type="spellStart"/>
                  <w:r w:rsidRPr="00B01F00">
                    <w:rPr>
                      <w:rFonts w:eastAsia="Arial"/>
                      <w:lang w:val="uk-UA" w:eastAsia="uk-UA"/>
                    </w:rPr>
                    <w:t>Mn</w:t>
                  </w:r>
                  <w:proofErr w:type="spellEnd"/>
                  <w:r w:rsidRPr="00B01F00">
                    <w:rPr>
                      <w:rFonts w:eastAsia="Arial"/>
                      <w:lang w:val="uk-UA" w:eastAsia="uk-UA"/>
                    </w:rPr>
                    <w:t xml:space="preserve"> </w:t>
                  </w:r>
                  <w:r w:rsidRPr="00B01F00">
                    <w:rPr>
                      <w:rFonts w:eastAsia="Arial"/>
                      <w:sz w:val="22"/>
                      <w:szCs w:val="22"/>
                      <w:lang w:val="uk-UA" w:eastAsia="uk-UA"/>
                    </w:rPr>
                    <w:t xml:space="preserve">(марганець) 1-1,5%, </w:t>
                  </w:r>
                  <w:r w:rsidRPr="00B01F00">
                    <w:rPr>
                      <w:rFonts w:eastAsia="Arial"/>
                      <w:lang w:val="uk-UA" w:eastAsia="uk-UA"/>
                    </w:rPr>
                    <w:t xml:space="preserve">P </w:t>
                  </w:r>
                  <w:r w:rsidRPr="00B01F00">
                    <w:rPr>
                      <w:rFonts w:eastAsia="Arial"/>
                      <w:sz w:val="22"/>
                      <w:szCs w:val="22"/>
                      <w:lang w:val="uk-UA" w:eastAsia="uk-UA"/>
                    </w:rPr>
                    <w:t xml:space="preserve">(фосфор),  не більше 0,2-0,6%, </w:t>
                  </w:r>
                  <w:r w:rsidRPr="00B01F00">
                    <w:rPr>
                      <w:rFonts w:eastAsia="Arial"/>
                      <w:lang w:val="uk-UA" w:eastAsia="uk-UA"/>
                    </w:rPr>
                    <w:t>S (</w:t>
                  </w:r>
                  <w:r w:rsidRPr="00B01F00">
                    <w:rPr>
                      <w:rFonts w:eastAsia="Arial"/>
                      <w:sz w:val="22"/>
                      <w:szCs w:val="22"/>
                      <w:lang w:val="uk-UA" w:eastAsia="uk-UA"/>
                    </w:rPr>
                    <w:t>сірка),</w:t>
                  </w:r>
                  <w:r w:rsidRPr="00B01F00">
                    <w:rPr>
                      <w:rFonts w:eastAsia="Arial"/>
                      <w:lang w:val="uk-UA" w:eastAsia="uk-UA"/>
                    </w:rPr>
                    <w:t xml:space="preserve"> </w:t>
                  </w:r>
                  <w:r w:rsidRPr="00B01F00">
                    <w:rPr>
                      <w:rFonts w:eastAsia="Arial"/>
                      <w:sz w:val="22"/>
                      <w:szCs w:val="22"/>
                      <w:lang w:val="uk-UA" w:eastAsia="uk-UA"/>
                    </w:rPr>
                    <w:t>не</w:t>
                  </w:r>
                  <w:r w:rsidRPr="00B01F00">
                    <w:rPr>
                      <w:rFonts w:eastAsia="Arial"/>
                      <w:color w:val="FFFFFF"/>
                      <w:sz w:val="22"/>
                      <w:szCs w:val="22"/>
                      <w:lang w:val="uk-UA" w:eastAsia="uk-UA"/>
                    </w:rPr>
                    <w:t>1</w:t>
                  </w:r>
                  <w:r w:rsidRPr="00B01F00">
                    <w:rPr>
                      <w:rFonts w:eastAsia="Arial"/>
                      <w:sz w:val="22"/>
                      <w:szCs w:val="22"/>
                      <w:lang w:val="uk-UA" w:eastAsia="uk-UA"/>
                    </w:rPr>
                    <w:t>більше 0,2%.</w:t>
                  </w:r>
                </w:p>
                <w:p w:rsidR="00D5621B" w:rsidRPr="00B01F00" w:rsidRDefault="004E6A49" w:rsidP="004E6A49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B01F00">
                    <w:rPr>
                      <w:rFonts w:eastAsia="Arial"/>
                      <w:lang w:val="uk-UA" w:eastAsia="uk-UA"/>
                    </w:rPr>
                    <w:t xml:space="preserve">Твердість по </w:t>
                  </w:r>
                  <w:proofErr w:type="spellStart"/>
                  <w:r w:rsidRPr="00B01F00">
                    <w:rPr>
                      <w:rFonts w:eastAsia="Arial"/>
                      <w:lang w:val="uk-UA" w:eastAsia="uk-UA"/>
                    </w:rPr>
                    <w:t>Бриннеллю</w:t>
                  </w:r>
                  <w:proofErr w:type="spellEnd"/>
                  <w:r w:rsidRPr="00B01F00">
                    <w:rPr>
                      <w:rFonts w:eastAsia="Arial"/>
                      <w:lang w:val="uk-UA" w:eastAsia="uk-UA"/>
                    </w:rPr>
                    <w:t xml:space="preserve"> (НВ): Тіло колодки - від 197 до 241, вушко - не більш 321.</w:t>
                  </w:r>
                </w:p>
              </w:tc>
            </w:tr>
          </w:tbl>
          <w:p w:rsidR="00D5621B" w:rsidRPr="00B01F00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5F66C6" w:rsidRPr="00B01F00" w:rsidRDefault="00B01F00" w:rsidP="004E6A49">
            <w:pPr>
              <w:ind w:right="360"/>
              <w:rPr>
                <w:rFonts w:ascii="Times New Roman" w:hAnsi="Times New Roman"/>
                <w:lang w:val="uk-UA"/>
              </w:rPr>
            </w:pPr>
            <w:r w:rsidRPr="00B01F00">
              <w:rPr>
                <w:rFonts w:ascii="Times New Roman" w:hAnsi="Times New Roman"/>
                <w:lang w:val="uk-UA"/>
              </w:rPr>
              <w:t>Згідно з нормативним документа</w:t>
            </w:r>
            <w:r w:rsidR="00B5123C" w:rsidRPr="00B01F00">
              <w:rPr>
                <w:rFonts w:ascii="Times New Roman" w:hAnsi="Times New Roman"/>
                <w:lang w:val="uk-UA"/>
              </w:rPr>
              <w:t>м</w:t>
            </w:r>
            <w:r w:rsidRPr="00B01F00">
              <w:rPr>
                <w:rFonts w:ascii="Times New Roman" w:hAnsi="Times New Roman"/>
                <w:lang w:val="uk-UA"/>
              </w:rPr>
              <w:t>и</w:t>
            </w:r>
            <w:r w:rsidR="00B5123C" w:rsidRPr="00B01F00">
              <w:rPr>
                <w:rFonts w:ascii="Times New Roman" w:hAnsi="Times New Roman"/>
                <w:lang w:val="uk-UA"/>
              </w:rPr>
              <w:t xml:space="preserve"> «</w:t>
            </w:r>
            <w:r w:rsidR="00B5123C" w:rsidRPr="00B01F00">
              <w:rPr>
                <w:rFonts w:ascii="Times New Roman" w:hAnsi="Times New Roman"/>
                <w:bCs/>
                <w:lang w:val="uk-UA"/>
              </w:rPr>
              <w:t xml:space="preserve">НОРМИ ВИТРАТ </w:t>
            </w:r>
            <w:r w:rsidR="00B5123C" w:rsidRPr="00B01F00">
              <w:rPr>
                <w:rFonts w:ascii="Times New Roman" w:hAnsi="Times New Roman"/>
                <w:bCs/>
                <w:caps/>
                <w:lang w:val="uk-UA"/>
              </w:rPr>
              <w:t xml:space="preserve">МАТЕРІАЛІВ, ЗАПАСНИХ ЧАСТИН, ПРИЛАДІВ ТА ВИРОБІВ НА ТЕХНІЧНЕ ОБСЛУГОВУВАННЯ І ПОТОЧНІ РЕМОНТИ ЕЛЕКТРОВОЗІВ СЕРІЇ ВЛ8» </w:t>
            </w:r>
            <w:r w:rsidR="00B5123C" w:rsidRPr="00B01F00">
              <w:rPr>
                <w:rFonts w:ascii="Times New Roman" w:hAnsi="Times New Roman"/>
                <w:lang w:val="uk-UA"/>
              </w:rPr>
              <w:t>Затверджені наказом від 10.11.2015 № 478-Ц/од</w:t>
            </w:r>
          </w:p>
          <w:p w:rsidR="00B5123C" w:rsidRPr="00B01F00" w:rsidRDefault="00B5123C" w:rsidP="004E6A49">
            <w:pPr>
              <w:ind w:right="36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B5123C" w:rsidRPr="00B01F00" w:rsidRDefault="00B5123C" w:rsidP="004E6A49">
            <w:pPr>
              <w:ind w:right="36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B5123C" w:rsidRPr="00B01F00" w:rsidRDefault="00B5123C" w:rsidP="004E6A49">
            <w:pPr>
              <w:ind w:right="36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B5123C" w:rsidRPr="00B01F00" w:rsidRDefault="00B5123C" w:rsidP="004E6A49">
            <w:pPr>
              <w:ind w:right="36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B5123C" w:rsidRPr="00B01F00" w:rsidRDefault="00B5123C" w:rsidP="004E6A49">
            <w:pPr>
              <w:ind w:right="360"/>
              <w:rPr>
                <w:rFonts w:ascii="Times New Roman" w:hAnsi="Times New Roman"/>
                <w:lang w:val="uk-UA"/>
              </w:rPr>
            </w:pPr>
            <w:r w:rsidRPr="00B01F00">
              <w:rPr>
                <w:rFonts w:ascii="Times New Roman" w:hAnsi="Times New Roman"/>
                <w:lang w:val="uk-UA"/>
              </w:rPr>
              <w:t>Пра</w:t>
            </w:r>
            <w:r w:rsidR="00B01F00" w:rsidRPr="00B01F00">
              <w:rPr>
                <w:rFonts w:ascii="Times New Roman" w:hAnsi="Times New Roman"/>
                <w:lang w:val="uk-UA"/>
              </w:rPr>
              <w:t>вила техні</w:t>
            </w:r>
            <w:r w:rsidR="00B01F00">
              <w:rPr>
                <w:rFonts w:ascii="Times New Roman" w:hAnsi="Times New Roman"/>
                <w:lang w:val="uk-UA"/>
              </w:rPr>
              <w:t>чного обслуговування і</w:t>
            </w:r>
            <w:r w:rsidRPr="00B01F00">
              <w:rPr>
                <w:rFonts w:ascii="Times New Roman" w:hAnsi="Times New Roman"/>
                <w:lang w:val="uk-UA"/>
              </w:rPr>
              <w:t xml:space="preserve"> поточного ремонту Електровозів ЧС2, ЧС4, ЧС7, ЧС8.</w:t>
            </w:r>
          </w:p>
          <w:p w:rsidR="00B5123C" w:rsidRPr="00B01F00" w:rsidRDefault="00B5123C" w:rsidP="004E6A49">
            <w:pPr>
              <w:ind w:right="36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B5123C" w:rsidRPr="00B01F00" w:rsidRDefault="00B5123C" w:rsidP="004E6A49">
            <w:pPr>
              <w:ind w:right="36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B5123C" w:rsidRPr="00B01F00" w:rsidRDefault="00B5123C" w:rsidP="004E6A49">
            <w:pPr>
              <w:ind w:right="36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B5123C" w:rsidRPr="00B01F00" w:rsidRDefault="00B5123C" w:rsidP="004E6A49">
            <w:pPr>
              <w:ind w:right="36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B5123C" w:rsidRPr="00B01F00" w:rsidRDefault="00B5123C" w:rsidP="004E6A49">
            <w:pPr>
              <w:ind w:right="360"/>
              <w:rPr>
                <w:sz w:val="22"/>
                <w:szCs w:val="22"/>
                <w:highlight w:val="yellow"/>
                <w:lang w:val="uk-UA"/>
              </w:rPr>
            </w:pPr>
          </w:p>
        </w:tc>
      </w:tr>
      <w:tr w:rsidR="000259B5" w:rsidRPr="00B01F00" w:rsidTr="002F391C">
        <w:tc>
          <w:tcPr>
            <w:tcW w:w="12157" w:type="dxa"/>
          </w:tcPr>
          <w:p w:rsidR="000259B5" w:rsidRPr="00B01F00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B01F00">
              <w:rPr>
                <w:b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B01F00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6C7A12" w:rsidRPr="00B01F00" w:rsidRDefault="004E6A49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B01F0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4 310 644,80</w:t>
            </w:r>
            <w:r w:rsidRPr="00B01F0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6C7A12" w:rsidRPr="00B01F0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B01F00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  <w:p w:rsidR="00EA6244" w:rsidRPr="00B01F00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B01F00" w:rsidRDefault="00EA6244" w:rsidP="00EA6244">
            <w:pPr>
              <w:rPr>
                <w:sz w:val="22"/>
                <w:szCs w:val="22"/>
                <w:lang w:val="uk-UA"/>
              </w:rPr>
            </w:pPr>
            <w:r w:rsidRPr="00B01F00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6D40FA" w:rsidRPr="00B01F00" w:rsidRDefault="006D40FA" w:rsidP="000259B5">
      <w:pPr>
        <w:rPr>
          <w:sz w:val="22"/>
          <w:szCs w:val="22"/>
          <w:lang w:val="uk-UA"/>
        </w:rPr>
      </w:pPr>
    </w:p>
    <w:p w:rsidR="006D40FA" w:rsidRPr="00B01F00" w:rsidRDefault="006D40FA" w:rsidP="000259B5">
      <w:pPr>
        <w:rPr>
          <w:sz w:val="22"/>
          <w:szCs w:val="22"/>
          <w:lang w:val="uk-UA"/>
        </w:rPr>
      </w:pPr>
    </w:p>
    <w:sectPr w:rsidR="006D40FA" w:rsidRPr="00B01F00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C53C2"/>
    <w:rsid w:val="001564F2"/>
    <w:rsid w:val="00193467"/>
    <w:rsid w:val="0019550B"/>
    <w:rsid w:val="002326BD"/>
    <w:rsid w:val="002F391C"/>
    <w:rsid w:val="003E3353"/>
    <w:rsid w:val="004E6A49"/>
    <w:rsid w:val="005F66C6"/>
    <w:rsid w:val="00634935"/>
    <w:rsid w:val="006C15D6"/>
    <w:rsid w:val="006C7A12"/>
    <w:rsid w:val="006D40FA"/>
    <w:rsid w:val="00717BEC"/>
    <w:rsid w:val="00790AAD"/>
    <w:rsid w:val="008208B7"/>
    <w:rsid w:val="008665AB"/>
    <w:rsid w:val="00950AB6"/>
    <w:rsid w:val="00B01F00"/>
    <w:rsid w:val="00B5123C"/>
    <w:rsid w:val="00B75A2D"/>
    <w:rsid w:val="00C07F61"/>
    <w:rsid w:val="00D44548"/>
    <w:rsid w:val="00D5621B"/>
    <w:rsid w:val="00EA6244"/>
    <w:rsid w:val="00EC0BD6"/>
    <w:rsid w:val="00F24FE3"/>
    <w:rsid w:val="00F83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5-27-002541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2021-05-27T12:39:00Z</cp:lastPrinted>
  <dcterms:created xsi:type="dcterms:W3CDTF">2021-05-27T12:52:00Z</dcterms:created>
  <dcterms:modified xsi:type="dcterms:W3CDTF">2021-05-28T06:23:00Z</dcterms:modified>
</cp:coreProperties>
</file>