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Pr="006C7A12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чи рейкового рухомого складу; обладнання для контролю залізничного руху                                                                         (Запасні частини до </w:t>
      </w:r>
      <w:r w:rsidR="00634935">
        <w:rPr>
          <w:b/>
          <w:sz w:val="28"/>
          <w:szCs w:val="28"/>
          <w:lang w:val="uk-UA"/>
        </w:rPr>
        <w:t>колійної техніки</w:t>
      </w:r>
      <w:r w:rsidRPr="006D40FA">
        <w:rPr>
          <w:b/>
          <w:sz w:val="28"/>
          <w:szCs w:val="28"/>
          <w:lang w:val="uk-UA"/>
        </w:rPr>
        <w:t>)</w:t>
      </w:r>
      <w:r w:rsidR="006C7A12" w:rsidRPr="006C7A12">
        <w:rPr>
          <w:b/>
          <w:sz w:val="28"/>
          <w:szCs w:val="28"/>
        </w:rPr>
        <w:t xml:space="preserve"> </w:t>
      </w:r>
    </w:p>
    <w:p w:rsidR="006C15D6" w:rsidRPr="00981180" w:rsidRDefault="00981180" w:rsidP="006D40FA">
      <w:pPr>
        <w:jc w:val="center"/>
        <w:rPr>
          <w:rFonts w:ascii="Times New Roman" w:hAnsi="Times New Roman"/>
          <w:b/>
        </w:rPr>
      </w:pPr>
      <w:hyperlink r:id="rId5" w:history="1">
        <w:r w:rsidRPr="00981180">
          <w:rPr>
            <w:rStyle w:val="a3"/>
            <w:rFonts w:ascii="Times New Roman" w:hAnsi="Times New Roman"/>
            <w:color w:val="auto"/>
            <w:shd w:val="clear" w:color="auto" w:fill="FAFAFA"/>
          </w:rPr>
          <w:t>UA-2021-05-27-002518-c</w:t>
        </w:r>
      </w:hyperlink>
    </w:p>
    <w:p w:rsidR="000259B5" w:rsidRDefault="000259B5" w:rsidP="000259B5">
      <w:pPr>
        <w:rPr>
          <w:lang w:val="uk-UA"/>
        </w:rPr>
      </w:pPr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D44548" w:rsidTr="00D5621B">
        <w:trPr>
          <w:trHeight w:val="3826"/>
        </w:trPr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 w:rsidR="00790AAD"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D5621B" w:rsidRDefault="00D5621B" w:rsidP="006C7A12">
            <w:pPr>
              <w:spacing w:after="120"/>
              <w:jc w:val="both"/>
              <w:rPr>
                <w:sz w:val="22"/>
                <w:szCs w:val="22"/>
              </w:rPr>
            </w:pPr>
          </w:p>
          <w:tbl>
            <w:tblPr>
              <w:tblW w:w="10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1"/>
              <w:gridCol w:w="4227"/>
              <w:gridCol w:w="4725"/>
            </w:tblGrid>
            <w:tr w:rsidR="00D5621B" w:rsidRPr="001F1FD4" w:rsidTr="00FE57C1">
              <w:trPr>
                <w:trHeight w:val="668"/>
                <w:jc w:val="center"/>
              </w:trPr>
              <w:tc>
                <w:tcPr>
                  <w:tcW w:w="619" w:type="dxa"/>
                  <w:vAlign w:val="center"/>
                </w:tcPr>
                <w:p w:rsidR="00D5621B" w:rsidRPr="001F1FD4" w:rsidRDefault="00D5621B" w:rsidP="00FE57C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F1FD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D5621B" w:rsidRPr="001F1FD4" w:rsidRDefault="00D5621B" w:rsidP="00FE57C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F1FD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з/</w:t>
                  </w:r>
                  <w:proofErr w:type="gramStart"/>
                  <w:r w:rsidRPr="001F1FD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2196" w:type="dxa"/>
                  <w:vAlign w:val="center"/>
                </w:tcPr>
                <w:p w:rsidR="00D5621B" w:rsidRPr="001F1FD4" w:rsidRDefault="00D5621B" w:rsidP="00FE57C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1F1FD4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Найменування</w:t>
                  </w:r>
                </w:p>
                <w:p w:rsidR="00D5621B" w:rsidRPr="001F1FD4" w:rsidRDefault="00D5621B" w:rsidP="00D5621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1F1FD4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т</w:t>
                  </w:r>
                  <w:r w:rsidRPr="001F1FD4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овару</w:t>
                  </w:r>
                  <w:r w:rsidRPr="001F1FD4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455" w:type="dxa"/>
                  <w:vAlign w:val="center"/>
                </w:tcPr>
                <w:p w:rsidR="00D5621B" w:rsidRPr="001F1FD4" w:rsidRDefault="00D5621B" w:rsidP="00FE57C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1F1FD4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Техн</w:t>
                  </w:r>
                  <w:proofErr w:type="gramEnd"/>
                  <w:r w:rsidRPr="001F1FD4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ічні характеристики</w:t>
                  </w:r>
                </w:p>
                <w:p w:rsidR="00D5621B" w:rsidRPr="001F1FD4" w:rsidRDefault="00D5621B" w:rsidP="00FE57C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621B" w:rsidRPr="000A2864" w:rsidTr="00FE57C1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D5621B" w:rsidRPr="000A2864" w:rsidRDefault="00D5621B" w:rsidP="00FE57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Насос</w:t>
                  </w:r>
                </w:p>
              </w:tc>
              <w:tc>
                <w:tcPr>
                  <w:tcW w:w="2455" w:type="dxa"/>
                  <w:vAlign w:val="center"/>
                </w:tcPr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Насос до домкрата колійного</w:t>
                  </w:r>
                </w:p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ДК-20 та рих</w:t>
                  </w:r>
                  <w:r w:rsidR="00F24FE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тувальника </w:t>
                  </w: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гідравлічного</w:t>
                  </w:r>
                </w:p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ГР-12</w:t>
                  </w:r>
                </w:p>
              </w:tc>
            </w:tr>
            <w:tr w:rsidR="00D5621B" w:rsidRPr="000A2864" w:rsidTr="00FE57C1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D5621B" w:rsidRPr="000A2864" w:rsidRDefault="00D5621B" w:rsidP="00FE57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Комплект ГТВ</w:t>
                  </w:r>
                </w:p>
              </w:tc>
              <w:tc>
                <w:tcPr>
                  <w:tcW w:w="2455" w:type="dxa"/>
                  <w:vAlign w:val="center"/>
                </w:tcPr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комплект ГТВ</w:t>
                  </w:r>
                </w:p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домкрата колійного</w:t>
                  </w:r>
                </w:p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ДК-20</w:t>
                  </w:r>
                </w:p>
              </w:tc>
            </w:tr>
            <w:tr w:rsidR="00D5621B" w:rsidRPr="000A2864" w:rsidTr="00FE57C1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D5621B" w:rsidRPr="000A2864" w:rsidRDefault="00D5621B" w:rsidP="00FE57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Комплект ГТВ</w:t>
                  </w:r>
                </w:p>
              </w:tc>
              <w:tc>
                <w:tcPr>
                  <w:tcW w:w="2455" w:type="dxa"/>
                  <w:vAlign w:val="center"/>
                </w:tcPr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комплект ГТВ</w:t>
                  </w:r>
                </w:p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р</w:t>
                  </w:r>
                  <w:r w:rsidR="00F24FE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ихтувальника </w:t>
                  </w: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гідравлічного</w:t>
                  </w:r>
                </w:p>
                <w:p w:rsidR="00D5621B" w:rsidRPr="000A2864" w:rsidRDefault="00D5621B" w:rsidP="00FE57C1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A286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ГР-12</w:t>
                  </w:r>
                </w:p>
              </w:tc>
            </w:tr>
          </w:tbl>
          <w:p w:rsidR="00D5621B" w:rsidRPr="00D5621B" w:rsidRDefault="00D5621B" w:rsidP="006C7A12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19550B" w:rsidRDefault="000259B5" w:rsidP="000259B5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F8317D" w:rsidRPr="002326BD" w:rsidRDefault="000259B5" w:rsidP="00EC0BD6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326BD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326B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326BD" w:rsidRPr="002326BD">
              <w:rPr>
                <w:sz w:val="22"/>
                <w:szCs w:val="22"/>
                <w:lang w:val="uk-UA"/>
              </w:rPr>
              <w:t>інструкції  з улаштування та утримання колії залізниць України ЦП-0269</w:t>
            </w:r>
            <w:r w:rsidR="00F8317D" w:rsidRPr="002326BD">
              <w:rPr>
                <w:sz w:val="22"/>
                <w:szCs w:val="22"/>
                <w:lang w:val="uk-UA"/>
              </w:rPr>
              <w:t xml:space="preserve"> </w:t>
            </w:r>
            <w:r w:rsidR="00F8317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затвердженої наказом Укрзалізниці від </w:t>
            </w:r>
            <w:r w:rsidR="002326B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="00F8317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2326B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="00F8317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2326B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F8317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 № </w:t>
            </w:r>
            <w:r w:rsidR="002326B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072</w:t>
            </w:r>
            <w:r w:rsidR="00F8317D" w:rsidRPr="002326BD">
              <w:rPr>
                <w:rFonts w:ascii="Times New Roman" w:hAnsi="Times New Roman"/>
                <w:sz w:val="22"/>
                <w:szCs w:val="22"/>
                <w:lang w:val="uk-UA"/>
              </w:rPr>
              <w:t>-Ц.</w:t>
            </w:r>
          </w:p>
          <w:p w:rsidR="00D44548" w:rsidRPr="002326BD" w:rsidRDefault="00D44548" w:rsidP="00EC0BD6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326BD" w:rsidRPr="002326BD" w:rsidRDefault="002326BD" w:rsidP="002326BD">
            <w:pPr>
              <w:rPr>
                <w:sz w:val="22"/>
                <w:szCs w:val="22"/>
                <w:lang w:val="uk-UA"/>
              </w:rPr>
            </w:pPr>
          </w:p>
          <w:p w:rsidR="002326BD" w:rsidRPr="002326BD" w:rsidRDefault="002326BD" w:rsidP="002326BD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326B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</w:t>
            </w:r>
            <w:r w:rsidRPr="002326BD">
              <w:rPr>
                <w:sz w:val="22"/>
                <w:szCs w:val="22"/>
                <w:lang w:val="uk-UA"/>
              </w:rPr>
              <w:t xml:space="preserve">Настанови з ремонту вантажних дрезин ДГКу </w:t>
            </w:r>
            <w:r w:rsidRPr="002326BD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затвердженої наказом Укрзалізниці від 27.08.2008 за № 373-Ц.</w:t>
            </w:r>
          </w:p>
          <w:p w:rsidR="005F66C6" w:rsidRPr="002326BD" w:rsidRDefault="005F66C6" w:rsidP="002326BD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0259B5" w:rsidRPr="006C7A12" w:rsidRDefault="00EA6244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C7A12">
              <w:rPr>
                <w:b/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6C7A12" w:rsidRDefault="00EA6244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6C7A12" w:rsidRPr="006C7A12" w:rsidRDefault="00B75A2D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B75A2D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1 388 700,00 </w:t>
            </w:r>
            <w:r w:rsidR="006C7A1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6C7A12" w:rsidRPr="006C7A1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EA6244" w:rsidRPr="006C7A12" w:rsidRDefault="00EA6244" w:rsidP="000259B5">
            <w:pPr>
              <w:rPr>
                <w:b/>
                <w:sz w:val="22"/>
                <w:szCs w:val="22"/>
                <w:lang w:val="uk-UA"/>
              </w:rPr>
            </w:pPr>
          </w:p>
          <w:p w:rsidR="00EA6244" w:rsidRPr="006C7A12" w:rsidRDefault="00EA6244" w:rsidP="000259B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2750A"/>
    <w:rsid w:val="001564F2"/>
    <w:rsid w:val="00193467"/>
    <w:rsid w:val="0019550B"/>
    <w:rsid w:val="002326BD"/>
    <w:rsid w:val="002F391C"/>
    <w:rsid w:val="005F66C6"/>
    <w:rsid w:val="00634935"/>
    <w:rsid w:val="006C15D6"/>
    <w:rsid w:val="006C7A12"/>
    <w:rsid w:val="006D40FA"/>
    <w:rsid w:val="00717BEC"/>
    <w:rsid w:val="00790AAD"/>
    <w:rsid w:val="008208B7"/>
    <w:rsid w:val="008665AB"/>
    <w:rsid w:val="00950AB6"/>
    <w:rsid w:val="00981180"/>
    <w:rsid w:val="00B75A2D"/>
    <w:rsid w:val="00C07F61"/>
    <w:rsid w:val="00D44548"/>
    <w:rsid w:val="00D5621B"/>
    <w:rsid w:val="00EA6244"/>
    <w:rsid w:val="00EC0BD6"/>
    <w:rsid w:val="00F24FE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5-27-002518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4</cp:revision>
  <cp:lastPrinted>2021-02-04T11:29:00Z</cp:lastPrinted>
  <dcterms:created xsi:type="dcterms:W3CDTF">2021-04-08T08:46:00Z</dcterms:created>
  <dcterms:modified xsi:type="dcterms:W3CDTF">2021-05-28T05:45:00Z</dcterms:modified>
</cp:coreProperties>
</file>