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D1E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24D1E" w:rsidRPr="00C61449" w:rsidRDefault="00B24D1E" w:rsidP="00B24D1E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B24D1E" w:rsidRDefault="003A2750" w:rsidP="00B24D1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3A2750">
        <w:rPr>
          <w:rFonts w:ascii="Times New Roman" w:hAnsi="Times New Roman"/>
          <w:noProof/>
          <w:sz w:val="28"/>
          <w:szCs w:val="28"/>
          <w:lang w:val="uk-UA"/>
        </w:rPr>
        <w:t>Кондиціонери: Кондиціонери 16 шт., код ДК 021-2015 39717200-3 Код ДК 021-2015 "39710000-2 Електричні побутові прилади"</w:t>
      </w:r>
    </w:p>
    <w:p w:rsidR="00B24D1E" w:rsidRPr="001A41D9" w:rsidRDefault="00B24D1E" w:rsidP="00B24D1E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1A41D9">
        <w:rPr>
          <w:rFonts w:ascii="Times New Roman" w:hAnsi="Times New Roman" w:cs="Times New Roman"/>
          <w:sz w:val="28"/>
          <w:szCs w:val="28"/>
          <w:lang w:val="uk-UA" w:eastAsia="en-US"/>
        </w:rPr>
        <w:t>-2021-05-28-000762-с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1A41D9" w:rsidRPr="001A41D9">
        <w:rPr>
          <w:rFonts w:ascii="Times New Roman" w:hAnsi="Times New Roman" w:cs="Times New Roman"/>
          <w:sz w:val="28"/>
          <w:szCs w:val="28"/>
          <w:lang w:eastAsia="en-US"/>
        </w:rPr>
        <w:t xml:space="preserve"> №12219793</w:t>
      </w:r>
    </w:p>
    <w:p w:rsidR="00B24D1E" w:rsidRDefault="00B24D1E" w:rsidP="00B24D1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935"/>
      </w:tblGrid>
      <w:tr w:rsidR="00B24D1E" w:rsidRPr="00A85629" w:rsidTr="00A07AE9">
        <w:tc>
          <w:tcPr>
            <w:tcW w:w="5353" w:type="dxa"/>
          </w:tcPr>
          <w:p w:rsidR="00B24D1E" w:rsidRPr="00A85629" w:rsidRDefault="00B24D1E" w:rsidP="00A07AE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A85629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3935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eastAsia="en-US"/>
              </w:rPr>
              <w:t>Обгрунтування</w:t>
            </w:r>
            <w:proofErr w:type="spellEnd"/>
          </w:p>
        </w:tc>
      </w:tr>
      <w:tr w:rsidR="00B24D1E" w:rsidRPr="009122F5" w:rsidTr="00A07AE9">
        <w:tc>
          <w:tcPr>
            <w:tcW w:w="5353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 xml:space="preserve">Технічні </w:t>
            </w:r>
            <w:r w:rsidR="009122F5">
              <w:rPr>
                <w:rFonts w:ascii="Times New Roman" w:hAnsi="Times New Roman" w:cs="Times New Roman"/>
                <w:u w:val="single"/>
                <w:lang w:eastAsia="en-US"/>
              </w:rPr>
              <w:t xml:space="preserve">та якісні </w:t>
            </w: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характеристики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Кондиціонер: 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- Площа приміщення – не менше 35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м.кв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.;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Тип кондиціонера - настінна спліт-система;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Потужн</w:t>
            </w:r>
            <w:r w:rsidR="000D220F">
              <w:rPr>
                <w:rFonts w:ascii="Times New Roman" w:hAnsi="Times New Roman" w:cs="Times New Roman"/>
                <w:u w:val="single"/>
                <w:lang w:eastAsia="en-US"/>
              </w:rPr>
              <w:t>ість охолодження – не менше 3,5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 кВт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Номінальна споживана потужність (охолодження) — не більше 1100 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Енергоефективність SEER — не менше 4,2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-Потужність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обігріву – не менше 3,70 кВт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Номінальна споживана потуж</w:t>
            </w:r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>ність (обігрів) — не більше 10</w:t>
            </w:r>
            <w:r w:rsidR="00A310C6" w:rsidRPr="00A310C6">
              <w:rPr>
                <w:rFonts w:ascii="Times New Roman" w:hAnsi="Times New Roman" w:cs="Times New Roman"/>
                <w:u w:val="single"/>
                <w:lang w:val="ru-RU" w:eastAsia="en-US"/>
              </w:rPr>
              <w:t>50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Енергоефективність SCOP — не менше 2,6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-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Вологовидалення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— не менше 1,2 л/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год</w:t>
            </w:r>
            <w:proofErr w:type="spellEnd"/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Витрата повітря внутрішнього блоку — не менше 500 м3/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год</w:t>
            </w:r>
            <w:proofErr w:type="spellEnd"/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Рівень шуму внутрішнього</w:t>
            </w:r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 xml:space="preserve"> блоку (В / С/ Н) — не більше 3</w:t>
            </w:r>
            <w:r w:rsidR="00A310C6" w:rsidRPr="00A310C6">
              <w:rPr>
                <w:rFonts w:ascii="Times New Roman" w:hAnsi="Times New Roman" w:cs="Times New Roman"/>
                <w:u w:val="single"/>
                <w:lang w:val="ru-RU" w:eastAsia="en-US"/>
              </w:rPr>
              <w:t>5</w:t>
            </w:r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>/25/</w:t>
            </w:r>
            <w:r w:rsidR="00A310C6" w:rsidRPr="00A310C6">
              <w:rPr>
                <w:rFonts w:ascii="Times New Roman" w:hAnsi="Times New Roman" w:cs="Times New Roman"/>
                <w:u w:val="single"/>
                <w:lang w:val="ru-RU" w:eastAsia="en-US"/>
              </w:rPr>
              <w:t>20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дБ(А)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температурний діапазон роботи, не менше ніж до -7 °С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-Обігрів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-Охолодження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-Осушення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повітря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-Очистка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повітря -є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-Вентиляція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Таймер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-Пульт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ДУ – є</w:t>
            </w:r>
          </w:p>
          <w:p w:rsid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-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Турбо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режим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–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є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.</w:t>
            </w:r>
          </w:p>
          <w:p w:rsid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b/>
                <w:u w:val="single"/>
                <w:lang w:eastAsia="en-US"/>
              </w:rPr>
              <w:t>Кондиціонер: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Площа приміщення – не менше 70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м.кв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.;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Тип кондиціонера -  настінна спліт-система;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Потужн</w:t>
            </w:r>
            <w:r w:rsidR="000D220F">
              <w:rPr>
                <w:rFonts w:ascii="Times New Roman" w:hAnsi="Times New Roman" w:cs="Times New Roman"/>
                <w:u w:val="single"/>
                <w:lang w:eastAsia="en-US"/>
              </w:rPr>
              <w:t>ість охолодження – не менше 7,0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кВт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Номінальна споживана потужніст</w:t>
            </w:r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>ь (охолодження) — не більше 2</w:t>
            </w:r>
            <w:r w:rsidR="00A310C6" w:rsidRPr="00A310C6">
              <w:rPr>
                <w:rFonts w:ascii="Times New Roman" w:hAnsi="Times New Roman" w:cs="Times New Roman"/>
                <w:u w:val="single"/>
                <w:lang w:val="ru-RU" w:eastAsia="en-US"/>
              </w:rPr>
              <w:t>200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Енергоефективність SEER — не менше 4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-Потужність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обігріву – не менше 7,2 кВт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Номінальна споживана потуж</w:t>
            </w:r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 xml:space="preserve">ність (обігрів) — не більше </w:t>
            </w:r>
            <w:r w:rsidR="00A310C6" w:rsidRPr="00A310C6">
              <w:rPr>
                <w:rFonts w:ascii="Times New Roman" w:hAnsi="Times New Roman" w:cs="Times New Roman"/>
                <w:u w:val="single"/>
                <w:lang w:val="ru-RU" w:eastAsia="en-US"/>
              </w:rPr>
              <w:t>2000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Енергоефективність SCOP — не менше 2,7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-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Вологовидалення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— не менше 2,2 л/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год</w:t>
            </w:r>
            <w:proofErr w:type="spellEnd"/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Витрата повітря внутрішнього блоку — не менше 850 м3/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год</w:t>
            </w:r>
            <w:proofErr w:type="spellEnd"/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Рівень шуму внутрішнього блоку (В / С/ Н) — не більше 32/26/20дБ(А)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температурний діапазон роботи, не менше ніж до -7 °С.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-Обігрів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>-Охолодження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-Осушення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повітря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-Очистка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повітря -є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-Вентиляція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Таймер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-Пульт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ДУ – є</w:t>
            </w:r>
          </w:p>
          <w:p w:rsid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-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Турбо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режим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–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є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.</w:t>
            </w:r>
          </w:p>
          <w:p w:rsid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b/>
                <w:u w:val="single"/>
                <w:lang w:eastAsia="en-US"/>
              </w:rPr>
              <w:t>Кондиціонер</w:t>
            </w:r>
            <w:r w:rsidR="009122F5">
              <w:rPr>
                <w:rFonts w:ascii="Times New Roman" w:hAnsi="Times New Roman" w:cs="Times New Roman"/>
                <w:b/>
                <w:u w:val="single"/>
                <w:lang w:eastAsia="en-US"/>
              </w:rPr>
              <w:t>: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Площа приміщення – не менше 70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м.кв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.;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- Тип кондиціонера - Канальна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інверторна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спліт система 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Потужність охолодження – не менше 7,1кВт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Номінальна споживана потужність (охолодження) — не більше 2,6 кВт</w:t>
            </w:r>
          </w:p>
          <w:p w:rsidR="00B24D1E" w:rsidRPr="00A310C6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ru-RU"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Енергоефективність EER</w:t>
            </w:r>
            <w:r w:rsidR="000D220F">
              <w:rPr>
                <w:rFonts w:ascii="Times New Roman" w:hAnsi="Times New Roman" w:cs="Times New Roman"/>
                <w:u w:val="single"/>
                <w:lang w:eastAsia="en-US"/>
              </w:rPr>
              <w:t xml:space="preserve"> — не менше 2,7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-Потужність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обігріву – не менше 7,1 кВт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Номінальна споживана потуж</w:t>
            </w:r>
            <w:r w:rsidR="00D95021">
              <w:rPr>
                <w:rFonts w:ascii="Times New Roman" w:hAnsi="Times New Roman" w:cs="Times New Roman"/>
                <w:u w:val="single"/>
                <w:lang w:eastAsia="en-US"/>
              </w:rPr>
              <w:t>ність (обігрів) — не більше 1,9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кВт</w:t>
            </w:r>
          </w:p>
          <w:p w:rsidR="00B24D1E" w:rsidRPr="00A310C6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ru-RU"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Енерго</w:t>
            </w:r>
            <w:r w:rsidR="000D220F">
              <w:rPr>
                <w:rFonts w:ascii="Times New Roman" w:hAnsi="Times New Roman" w:cs="Times New Roman"/>
                <w:u w:val="single"/>
                <w:lang w:eastAsia="en-US"/>
              </w:rPr>
              <w:t>ефективність COP — не менше 3,7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Витрата повітря внутрішнього блоку (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max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/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min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) — не менше 24/10 м3/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хв</w:t>
            </w:r>
            <w:proofErr w:type="spellEnd"/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Рівень звукового тиску внутрішн</w:t>
            </w:r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>ій блок (</w:t>
            </w:r>
            <w:proofErr w:type="spellStart"/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>max</w:t>
            </w:r>
            <w:proofErr w:type="spellEnd"/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>/</w:t>
            </w:r>
            <w:proofErr w:type="spellStart"/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>min</w:t>
            </w:r>
            <w:proofErr w:type="spellEnd"/>
            <w:r w:rsidR="00A310C6">
              <w:rPr>
                <w:rFonts w:ascii="Times New Roman" w:hAnsi="Times New Roman" w:cs="Times New Roman"/>
                <w:u w:val="single"/>
                <w:lang w:eastAsia="en-US"/>
              </w:rPr>
              <w:t xml:space="preserve">) — не більше </w:t>
            </w:r>
            <w:r w:rsidR="00A310C6" w:rsidRPr="00A310C6">
              <w:rPr>
                <w:rFonts w:ascii="Times New Roman" w:hAnsi="Times New Roman" w:cs="Times New Roman"/>
                <w:u w:val="single"/>
                <w:lang w:val="ru-RU" w:eastAsia="en-US"/>
              </w:rPr>
              <w:t>40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/25 дБ(А)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температурний діапазон роботи, не менше ніж до -15 - +46 °С.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-Інвертор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-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-Обігрів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-Охолодження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-Осушення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повітря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-Очистка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повітря -є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-Вентиляція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 Таймер – є</w:t>
            </w:r>
          </w:p>
          <w:p w:rsidR="00B24D1E" w:rsidRP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-Дротовий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пульт ДУ – є</w:t>
            </w:r>
          </w:p>
          <w:p w:rsidR="00B24D1E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- </w:t>
            </w:r>
            <w:proofErr w:type="spellStart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>Турбо</w:t>
            </w:r>
            <w:proofErr w:type="spellEnd"/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режим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>–</w:t>
            </w:r>
            <w:r w:rsidRPr="00B24D1E">
              <w:rPr>
                <w:rFonts w:ascii="Times New Roman" w:hAnsi="Times New Roman" w:cs="Times New Roman"/>
                <w:u w:val="single"/>
                <w:lang w:eastAsia="en-US"/>
              </w:rPr>
              <w:t xml:space="preserve"> є</w:t>
            </w:r>
          </w:p>
          <w:p w:rsidR="00B24D1E" w:rsidRPr="00A85629" w:rsidRDefault="00B24D1E" w:rsidP="00B24D1E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</w:tc>
        <w:tc>
          <w:tcPr>
            <w:tcW w:w="3935" w:type="dxa"/>
          </w:tcPr>
          <w:p w:rsidR="009122F5" w:rsidRDefault="009122F5" w:rsidP="009122F5">
            <w:pPr>
              <w:widowControl/>
              <w:autoSpaceDE/>
              <w:autoSpaceDN/>
            </w:pPr>
            <w:r w:rsidRPr="009122F5">
              <w:rPr>
                <w:rFonts w:ascii="Times New Roman" w:hAnsi="Times New Roman" w:cs="Times New Roman"/>
                <w:lang w:eastAsia="en-US"/>
              </w:rPr>
              <w:lastRenderedPageBreak/>
              <w:t>Копії діючих нормативних документів (ГОСТ, ДСТУ, ОСТ, керівництво з                     експлуатації, інше).</w:t>
            </w:r>
            <w:r>
              <w:t xml:space="preserve"> </w:t>
            </w:r>
          </w:p>
          <w:p w:rsidR="00B24D1E" w:rsidRPr="00B24D1E" w:rsidRDefault="009122F5" w:rsidP="009122F5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9122F5">
              <w:rPr>
                <w:rFonts w:ascii="Times New Roman" w:hAnsi="Times New Roman" w:cs="Times New Roman"/>
                <w:lang w:eastAsia="en-US"/>
              </w:rPr>
              <w:t>Якість товару перевіряється кінцевим одержувачем – структурним підрозділом залізниці, згідно з вимогами ДСТУ 9027:2020 «Система управління якістю. Настанови щодо вхідного контролю продукції», Інструкції № П-7.</w:t>
            </w:r>
          </w:p>
        </w:tc>
      </w:tr>
      <w:tr w:rsidR="00B24D1E" w:rsidRPr="00A85629" w:rsidTr="00A07AE9">
        <w:tc>
          <w:tcPr>
            <w:tcW w:w="5353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>Очікувана вартість</w:t>
            </w:r>
            <w:r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закупівлі </w:t>
            </w:r>
          </w:p>
          <w:p w:rsidR="00B24D1E" w:rsidRPr="00A0090C" w:rsidRDefault="00B24D1E" w:rsidP="000C7361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0090C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0C7361">
              <w:rPr>
                <w:rFonts w:ascii="Times New Roman" w:hAnsi="Times New Roman" w:cs="Times New Roman"/>
                <w:lang w:eastAsia="en-US"/>
              </w:rPr>
              <w:t>290 880,00</w:t>
            </w:r>
            <w:r w:rsidRPr="00A0090C">
              <w:rPr>
                <w:rFonts w:ascii="Times New Roman" w:hAnsi="Times New Roman" w:cs="Times New Roman"/>
                <w:lang w:eastAsia="en-US"/>
              </w:rPr>
              <w:t xml:space="preserve"> грн. з ПДВ</w:t>
            </w:r>
            <w:r w:rsidR="009122F5">
              <w:rPr>
                <w:rFonts w:ascii="Times New Roman" w:hAnsi="Times New Roman" w:cs="Times New Roman"/>
                <w:lang w:eastAsia="en-US"/>
              </w:rPr>
              <w:t xml:space="preserve"> (242 400,00 грн. без ПДВ).</w:t>
            </w:r>
          </w:p>
        </w:tc>
        <w:tc>
          <w:tcPr>
            <w:tcW w:w="3935" w:type="dxa"/>
          </w:tcPr>
          <w:p w:rsidR="00B24D1E" w:rsidRPr="00A85629" w:rsidRDefault="00B24D1E" w:rsidP="009422A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lang w:eastAsia="en-US"/>
              </w:rPr>
              <w:t xml:space="preserve">За результатами маркетингового дослідження ринку, вартісних показників останньої закупівлі та на виконання  вимог наказу від </w:t>
            </w:r>
            <w:r w:rsidR="009422AA" w:rsidRPr="009122F5">
              <w:rPr>
                <w:rFonts w:ascii="Times New Roman" w:hAnsi="Times New Roman" w:cs="Times New Roman"/>
                <w:lang w:eastAsia="en-US"/>
              </w:rPr>
              <w:t>26.02.2020 №275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</w:p>
    <w:p w:rsidR="00DA45D0" w:rsidRPr="00B24D1E" w:rsidRDefault="00DA45D0">
      <w:pPr>
        <w:rPr>
          <w:lang w:val="uk-UA"/>
        </w:rPr>
      </w:pPr>
      <w:bookmarkStart w:id="0" w:name="_GoBack"/>
      <w:bookmarkEnd w:id="0"/>
    </w:p>
    <w:sectPr w:rsidR="00DA45D0" w:rsidRP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94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30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ascii="Symbol" w:hAnsi="Symbol" w:hint="default"/>
      </w:rPr>
    </w:lvl>
  </w:abstractNum>
  <w:abstractNum w:abstractNumId="1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0C7361"/>
    <w:rsid w:val="000D220F"/>
    <w:rsid w:val="001A41D9"/>
    <w:rsid w:val="002020B2"/>
    <w:rsid w:val="003800E2"/>
    <w:rsid w:val="003A2750"/>
    <w:rsid w:val="00491D1E"/>
    <w:rsid w:val="008A25C1"/>
    <w:rsid w:val="009122F5"/>
    <w:rsid w:val="009422AA"/>
    <w:rsid w:val="00A310C6"/>
    <w:rsid w:val="00A328B8"/>
    <w:rsid w:val="00B24D1E"/>
    <w:rsid w:val="00D95021"/>
    <w:rsid w:val="00DA45D0"/>
    <w:rsid w:val="00DD1ADF"/>
    <w:rsid w:val="00DD3DFB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2105</Words>
  <Characters>1200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Nikolenko A.A</dc:creator>
  <cp:keywords/>
  <dc:description/>
  <cp:lastModifiedBy>nvtz</cp:lastModifiedBy>
  <cp:revision>14</cp:revision>
  <dcterms:created xsi:type="dcterms:W3CDTF">2021-04-26T06:23:00Z</dcterms:created>
  <dcterms:modified xsi:type="dcterms:W3CDTF">2021-05-28T08:38:00Z</dcterms:modified>
</cp:coreProperties>
</file>