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5F" w:rsidRPr="00C823DC" w:rsidRDefault="000259B5" w:rsidP="00C823DC">
      <w:pPr>
        <w:tabs>
          <w:tab w:val="left" w:pos="709"/>
        </w:tabs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C823DC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664C5F" w:rsidRPr="00C823DC">
        <w:rPr>
          <w:rFonts w:ascii="Times New Roman" w:hAnsi="Times New Roman"/>
          <w:sz w:val="28"/>
          <w:szCs w:val="28"/>
          <w:u w:val="single"/>
          <w:lang w:val="uk-UA"/>
        </w:rPr>
        <w:t>31520000-7</w:t>
      </w:r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 „</w:t>
      </w:r>
      <w:r w:rsidR="00664C5F" w:rsidRPr="00C823DC"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664C5F" w:rsidRPr="00C823DC">
        <w:rPr>
          <w:rFonts w:ascii="Times New Roman" w:hAnsi="Times New Roman"/>
          <w:sz w:val="28"/>
          <w:szCs w:val="28"/>
          <w:lang w:val="uk-UA"/>
        </w:rPr>
        <w:t>вітильники</w:t>
      </w:r>
      <w:proofErr w:type="spellEnd"/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 та освітлювальна арматура</w:t>
      </w:r>
      <w:r w:rsidR="00664C5F" w:rsidRPr="00C823DC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C823DC" w:rsidRPr="00C823DC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1D164F" w:rsidRPr="00C823DC">
        <w:rPr>
          <w:rFonts w:ascii="Times New Roman" w:hAnsi="Times New Roman"/>
          <w:sz w:val="28"/>
          <w:szCs w:val="28"/>
          <w:lang w:val="uk-UA"/>
        </w:rPr>
        <w:t>(ліхтарі світлодіодні</w:t>
      </w:r>
      <w:r w:rsidR="00664C5F" w:rsidRPr="00C823DC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356F94" w:rsidRDefault="00356F94" w:rsidP="00356F94">
      <w:pPr>
        <w:jc w:val="center"/>
        <w:rPr>
          <w:rFonts w:ascii="Verdana" w:hAnsi="Verdana"/>
          <w:color w:val="000000"/>
          <w:sz w:val="17"/>
          <w:szCs w:val="17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>
          <w:rPr>
            <w:rStyle w:val="a3"/>
            <w:rFonts w:ascii="Verdana" w:hAnsi="Verdana"/>
            <w:sz w:val="17"/>
            <w:szCs w:val="17"/>
          </w:rPr>
          <w:t>UA-2021-06-17-006340-c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309" w:type="dxa"/>
        <w:tblInd w:w="250" w:type="dxa"/>
        <w:tblLook w:val="04A0" w:firstRow="1" w:lastRow="0" w:firstColumn="1" w:lastColumn="0" w:noHBand="0" w:noVBand="1"/>
      </w:tblPr>
      <w:tblGrid>
        <w:gridCol w:w="8930"/>
        <w:gridCol w:w="6379"/>
      </w:tblGrid>
      <w:tr w:rsidR="000259B5" w:rsidRPr="00C967B6" w:rsidTr="00C823DC">
        <w:tc>
          <w:tcPr>
            <w:tcW w:w="8930" w:type="dxa"/>
          </w:tcPr>
          <w:p w:rsidR="000259B5" w:rsidRPr="00C967B6" w:rsidRDefault="000259B5" w:rsidP="000259B5">
            <w:pPr>
              <w:jc w:val="center"/>
              <w:rPr>
                <w:sz w:val="28"/>
                <w:szCs w:val="28"/>
                <w:lang w:val="uk-UA"/>
              </w:rPr>
            </w:pPr>
            <w:r w:rsidRPr="00C967B6">
              <w:rPr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379" w:type="dxa"/>
          </w:tcPr>
          <w:p w:rsidR="000259B5" w:rsidRPr="00C967B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C967B6">
              <w:rPr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D5452C" w:rsidTr="00C823DC">
        <w:tc>
          <w:tcPr>
            <w:tcW w:w="8930" w:type="dxa"/>
          </w:tcPr>
          <w:p w:rsidR="00675779" w:rsidRPr="001D164F" w:rsidRDefault="00675779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F16FAC" w:rsidRPr="00664C5F">
              <w:rPr>
                <w:sz w:val="22"/>
                <w:szCs w:val="22"/>
                <w:lang w:val="uk-UA"/>
              </w:rPr>
              <w:t xml:space="preserve"> </w:t>
            </w:r>
            <w:r w:rsidR="00664C5F" w:rsidRPr="00664C5F">
              <w:rPr>
                <w:sz w:val="22"/>
                <w:szCs w:val="22"/>
                <w:lang w:val="uk-UA"/>
              </w:rPr>
              <w:t xml:space="preserve"> </w:t>
            </w:r>
            <w:r w:rsidR="00664C5F" w:rsidRPr="001D164F">
              <w:rPr>
                <w:sz w:val="28"/>
                <w:szCs w:val="28"/>
                <w:lang w:val="uk-UA"/>
              </w:rPr>
              <w:t>Ліхтарі світлодіодні сигнальні</w:t>
            </w:r>
            <w:r w:rsidR="00F16FAC" w:rsidRPr="001D164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1D164F" w:rsidRPr="001D164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968</w:t>
            </w:r>
            <w:r w:rsidR="00F16FAC" w:rsidRPr="001D164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шт.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Джерело живлення – батарея акумуляторна </w:t>
            </w:r>
            <w:r w:rsidRPr="0088121B">
              <w:rPr>
                <w:rFonts w:ascii="Times New Roman" w:hAnsi="Times New Roman"/>
                <w:lang w:val="en-US"/>
              </w:rPr>
              <w:t>Li</w:t>
            </w:r>
            <w:r w:rsidRPr="0088121B">
              <w:rPr>
                <w:rFonts w:ascii="Times New Roman" w:hAnsi="Times New Roman"/>
                <w:lang w:val="uk-UA"/>
              </w:rPr>
              <w:t>-</w:t>
            </w:r>
            <w:r w:rsidRPr="0088121B">
              <w:rPr>
                <w:rFonts w:ascii="Times New Roman" w:hAnsi="Times New Roman"/>
                <w:lang w:val="en-US"/>
              </w:rPr>
              <w:t>Pol</w:t>
            </w:r>
            <w:r w:rsidRPr="00664C5F">
              <w:rPr>
                <w:rFonts w:ascii="Times New Roman" w:hAnsi="Times New Roman"/>
                <w:lang w:val="uk-UA"/>
              </w:rPr>
              <w:t xml:space="preserve"> </w:t>
            </w:r>
            <w:r w:rsidRPr="0088121B">
              <w:rPr>
                <w:rFonts w:ascii="Times New Roman" w:hAnsi="Times New Roman"/>
                <w:lang w:val="uk-UA"/>
              </w:rPr>
              <w:t xml:space="preserve">або  </w:t>
            </w:r>
            <w:r w:rsidRPr="0088121B">
              <w:rPr>
                <w:rFonts w:ascii="Times New Roman" w:hAnsi="Times New Roman"/>
                <w:lang w:val="en-US"/>
              </w:rPr>
              <w:t>Li</w:t>
            </w:r>
            <w:r w:rsidRPr="0088121B">
              <w:rPr>
                <w:rFonts w:ascii="Times New Roman" w:hAnsi="Times New Roman"/>
                <w:lang w:val="uk-UA"/>
              </w:rPr>
              <w:t>-</w:t>
            </w:r>
            <w:r w:rsidRPr="0088121B">
              <w:rPr>
                <w:rFonts w:ascii="Times New Roman" w:hAnsi="Times New Roman"/>
                <w:lang w:val="en-US"/>
              </w:rPr>
              <w:t>Ion</w:t>
            </w:r>
            <w:r w:rsidRPr="0088121B">
              <w:rPr>
                <w:rFonts w:ascii="Times New Roman" w:hAnsi="Times New Roman"/>
                <w:lang w:val="uk-UA"/>
              </w:rPr>
              <w:t>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Тривалість заряду, не більше 8годин.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Заряд від мережі змінного струму напругою, В – 220.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Власний  зарядний пристрій від мережі 220в, 50Гц. 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Світлова індикація рівня заряду - розряду акумулятора.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Ступінь захисту від впливу зовнішнього середовища не нижче </w:t>
            </w:r>
            <w:r w:rsidRPr="0088121B">
              <w:rPr>
                <w:rFonts w:ascii="Times New Roman" w:hAnsi="Times New Roman"/>
                <w:lang w:val="en-US"/>
              </w:rPr>
              <w:t>IP</w:t>
            </w:r>
            <w:r w:rsidRPr="0088121B">
              <w:rPr>
                <w:rFonts w:ascii="Times New Roman" w:hAnsi="Times New Roman"/>
                <w:lang w:val="uk-UA"/>
              </w:rPr>
              <w:t xml:space="preserve"> 24.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Джерело світла – світлодіодний модуль з основним джерелом світла білого кольору і сигнальними джерелами світла  червоного та зеленого кольору.</w:t>
            </w:r>
          </w:p>
          <w:p w:rsidR="00664C5F" w:rsidRPr="0088121B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Номінальний час світіння основне світло 24 годин.</w:t>
            </w:r>
          </w:p>
          <w:p w:rsidR="00664C5F" w:rsidRDefault="00664C5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Маса, кг  від 0,5 до 1,0 кг.</w:t>
            </w:r>
          </w:p>
          <w:p w:rsidR="001D164F" w:rsidRPr="001D164F" w:rsidRDefault="001D164F" w:rsidP="00664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0033CC"/>
                <w:sz w:val="28"/>
                <w:szCs w:val="28"/>
                <w:lang w:val="uk-UA"/>
              </w:rPr>
            </w:pPr>
            <w:r w:rsidRPr="001D164F">
              <w:rPr>
                <w:rFonts w:ascii="Times New Roman" w:hAnsi="Times New Roman"/>
                <w:color w:val="0033CC"/>
                <w:sz w:val="28"/>
                <w:szCs w:val="28"/>
                <w:lang w:val="uk-UA"/>
              </w:rPr>
              <w:t>Ліхтарі світлодіодні освітлювальні – 229шт.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Джерело живлення – батарея акумуляторна </w:t>
            </w:r>
            <w:r w:rsidRPr="0064773A">
              <w:rPr>
                <w:rFonts w:ascii="Times New Roman" w:hAnsi="Times New Roman"/>
                <w:sz w:val="22"/>
                <w:szCs w:val="22"/>
                <w:lang w:val="en-US"/>
              </w:rPr>
              <w:t>Li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64773A">
              <w:rPr>
                <w:rFonts w:ascii="Times New Roman" w:hAnsi="Times New Roman"/>
                <w:sz w:val="22"/>
                <w:szCs w:val="22"/>
                <w:lang w:val="en-US"/>
              </w:rPr>
              <w:t>Poi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або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Pr="0064773A">
              <w:rPr>
                <w:rFonts w:ascii="Times New Roman" w:hAnsi="Times New Roman"/>
                <w:sz w:val="22"/>
                <w:szCs w:val="22"/>
                <w:lang w:val="en-US"/>
              </w:rPr>
              <w:t>Li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64773A">
              <w:rPr>
                <w:rFonts w:ascii="Times New Roman" w:hAnsi="Times New Roman"/>
                <w:sz w:val="22"/>
                <w:szCs w:val="22"/>
                <w:lang w:val="en-US"/>
              </w:rPr>
              <w:t>Ion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Тривалість заряду, не більше 8годин.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Заряд від мережі змінного струму напругою, В – 220.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Власний  зарядний пристрій від мережі 220в 50Гц. 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Світлова індикація рівня заряду - розряду акумулятора.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Ступінь захисту від впливу зовнішнього середовища – </w:t>
            </w:r>
            <w:r w:rsidRPr="0064773A">
              <w:rPr>
                <w:rFonts w:ascii="Times New Roman" w:hAnsi="Times New Roman"/>
                <w:sz w:val="22"/>
                <w:szCs w:val="22"/>
                <w:lang w:val="en-US"/>
              </w:rPr>
              <w:t>IP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24.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156FF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Джерело світла – світлодіодний модуль з основним джерелом </w:t>
            </w:r>
            <w:r w:rsidRPr="0064773A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білого </w:t>
            </w:r>
            <w:r w:rsidRPr="0064773A">
              <w:rPr>
                <w:rFonts w:ascii="Times New Roman" w:hAnsi="Times New Roman"/>
                <w:color w:val="0156FF"/>
                <w:sz w:val="22"/>
                <w:szCs w:val="22"/>
                <w:lang w:val="uk-UA"/>
              </w:rPr>
              <w:t>кольору.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час світіння основне світло не менше 24 годин.</w:t>
            </w:r>
          </w:p>
          <w:p w:rsidR="001D164F" w:rsidRPr="0064773A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sz w:val="22"/>
                <w:szCs w:val="22"/>
              </w:rPr>
            </w:pP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Час заряду акумулятора до номінальної ємності не більше </w:t>
            </w:r>
            <w:r w:rsidR="00C823D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8</w:t>
            </w:r>
            <w:r w:rsidRPr="0064773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годин</w:t>
            </w:r>
          </w:p>
          <w:p w:rsidR="001D164F" w:rsidRDefault="001D164F" w:rsidP="001D164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64773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Маса, кг від 0,5кг. до 1,0кг.</w:t>
            </w:r>
          </w:p>
          <w:p w:rsidR="001D164F" w:rsidRPr="0088121B" w:rsidRDefault="001D164F" w:rsidP="001D1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ліхтаря з дня поставки Замовнику не менше 2х років.</w:t>
            </w:r>
          </w:p>
          <w:p w:rsidR="00675779" w:rsidRDefault="00675779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. </w:t>
            </w:r>
            <w:r w:rsidR="00F16FAC">
              <w:rPr>
                <w:sz w:val="22"/>
                <w:szCs w:val="22"/>
                <w:lang w:val="uk-UA"/>
              </w:rPr>
              <w:t xml:space="preserve"> </w:t>
            </w:r>
          </w:p>
          <w:p w:rsidR="00F16FAC" w:rsidRPr="001551CA" w:rsidRDefault="00F16FAC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6379" w:type="dxa"/>
            <w:vMerge w:val="restart"/>
          </w:tcPr>
          <w:p w:rsidR="00675779" w:rsidRPr="00CE141F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CE141F" w:rsidRPr="00CE141F" w:rsidRDefault="00675779" w:rsidP="00CE141F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141F">
              <w:rPr>
                <w:rFonts w:ascii="Times New Roman" w:hAnsi="Times New Roman"/>
                <w:sz w:val="20"/>
                <w:szCs w:val="20"/>
                <w:lang w:val="uk-UA"/>
              </w:rPr>
              <w:t>Згідно з нормативним документом</w:t>
            </w:r>
          </w:p>
          <w:p w:rsidR="00F16FAC" w:rsidRPr="00C823DC" w:rsidRDefault="00675779" w:rsidP="00CE141F">
            <w:pPr>
              <w:ind w:right="360"/>
              <w:rPr>
                <w:color w:val="FF0000"/>
                <w:sz w:val="22"/>
                <w:szCs w:val="22"/>
                <w:lang w:val="uk-UA"/>
              </w:rPr>
            </w:pPr>
            <w:r w:rsidRPr="00C823DC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</w:p>
          <w:p w:rsidR="00675779" w:rsidRPr="002F391C" w:rsidRDefault="00D23029" w:rsidP="009E02B7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Ліхтарі потрібні для огородження</w:t>
            </w:r>
            <w:r w:rsidR="00CE141F">
              <w:rPr>
                <w:sz w:val="22"/>
                <w:szCs w:val="22"/>
                <w:lang w:val="uk-UA"/>
              </w:rPr>
              <w:t xml:space="preserve"> небезпечних </w:t>
            </w:r>
            <w:proofErr w:type="spellStart"/>
            <w:r w:rsidR="00CE141F">
              <w:rPr>
                <w:sz w:val="22"/>
                <w:szCs w:val="22"/>
                <w:lang w:val="uk-UA"/>
              </w:rPr>
              <w:t>м</w:t>
            </w:r>
            <w:r w:rsidR="009E02B7">
              <w:rPr>
                <w:sz w:val="22"/>
                <w:szCs w:val="22"/>
                <w:lang w:val="uk-UA"/>
              </w:rPr>
              <w:t>і</w:t>
            </w:r>
            <w:r w:rsidR="00CE141F">
              <w:rPr>
                <w:sz w:val="22"/>
                <w:szCs w:val="22"/>
                <w:lang w:val="uk-UA"/>
              </w:rPr>
              <w:t>сть</w:t>
            </w:r>
            <w:proofErr w:type="spellEnd"/>
            <w:r w:rsidR="00CE141F">
              <w:rPr>
                <w:sz w:val="22"/>
                <w:szCs w:val="22"/>
                <w:lang w:val="uk-UA"/>
              </w:rPr>
              <w:t xml:space="preserve"> для руху по</w:t>
            </w:r>
            <w:r w:rsidR="009E02B7">
              <w:rPr>
                <w:sz w:val="22"/>
                <w:szCs w:val="22"/>
                <w:lang w:val="uk-UA"/>
              </w:rPr>
              <w:t>їзді</w:t>
            </w:r>
            <w:r w:rsidR="00CE141F">
              <w:rPr>
                <w:sz w:val="22"/>
                <w:szCs w:val="22"/>
                <w:lang w:val="uk-UA"/>
              </w:rPr>
              <w:t>в та автомоб</w:t>
            </w:r>
            <w:r w:rsidR="009E02B7">
              <w:rPr>
                <w:sz w:val="22"/>
                <w:szCs w:val="22"/>
                <w:lang w:val="uk-UA"/>
              </w:rPr>
              <w:t>і</w:t>
            </w:r>
            <w:r w:rsidR="00CE141F">
              <w:rPr>
                <w:sz w:val="22"/>
                <w:szCs w:val="22"/>
                <w:lang w:val="uk-UA"/>
              </w:rPr>
              <w:t>льного транспорту</w:t>
            </w:r>
            <w:r w:rsidR="009E02B7">
              <w:rPr>
                <w:sz w:val="22"/>
                <w:szCs w:val="22"/>
                <w:lang w:val="uk-UA"/>
              </w:rPr>
              <w:t xml:space="preserve"> в</w:t>
            </w:r>
            <w:r w:rsidR="00CE141F">
              <w:rPr>
                <w:sz w:val="22"/>
                <w:szCs w:val="22"/>
                <w:lang w:val="uk-UA"/>
              </w:rPr>
              <w:t xml:space="preserve"> темний час доби </w:t>
            </w:r>
            <w:r>
              <w:rPr>
                <w:sz w:val="22"/>
                <w:szCs w:val="22"/>
                <w:lang w:val="uk-UA"/>
              </w:rPr>
              <w:t xml:space="preserve"> та для працівників переїздів, які в час сутінок зустрічають потяги через переїзд</w:t>
            </w:r>
            <w:r w:rsidR="009E02B7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 xml:space="preserve"> подаючи ліхтарями світлові сигнали</w:t>
            </w:r>
            <w:r w:rsidR="00CE141F">
              <w:rPr>
                <w:sz w:val="22"/>
                <w:szCs w:val="22"/>
                <w:lang w:val="uk-UA"/>
              </w:rPr>
              <w:t>.</w:t>
            </w:r>
          </w:p>
        </w:tc>
      </w:tr>
      <w:tr w:rsidR="00675779" w:rsidRPr="00A3161F" w:rsidTr="00C823DC">
        <w:tc>
          <w:tcPr>
            <w:tcW w:w="8930" w:type="dxa"/>
          </w:tcPr>
          <w:p w:rsidR="00675779" w:rsidRPr="002F391C" w:rsidRDefault="00675779" w:rsidP="00C823DC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r w:rsidR="00C823DC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E66266">
              <w:rPr>
                <w:sz w:val="22"/>
                <w:szCs w:val="22"/>
                <w:lang w:val="uk-UA"/>
              </w:rPr>
              <w:t xml:space="preserve">ТУ В 31.6-30055368-003:2010; </w:t>
            </w:r>
            <w:r w:rsidR="00664C5F" w:rsidRPr="00664C5F">
              <w:rPr>
                <w:sz w:val="22"/>
                <w:szCs w:val="22"/>
                <w:lang w:val="uk-UA"/>
              </w:rPr>
              <w:t>ТО 27.4-33206228-020:2012 зм</w:t>
            </w:r>
            <w:r w:rsidR="00C823DC">
              <w:rPr>
                <w:sz w:val="22"/>
                <w:szCs w:val="22"/>
                <w:lang w:val="uk-UA"/>
              </w:rPr>
              <w:t>ін</w:t>
            </w:r>
            <w:r w:rsidR="00664C5F" w:rsidRPr="00664C5F">
              <w:rPr>
                <w:sz w:val="22"/>
                <w:szCs w:val="22"/>
                <w:lang w:val="uk-UA"/>
              </w:rPr>
              <w:t>.2 (ДСТУ ЕN 60598-1:2017)</w:t>
            </w: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6379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D5452C" w:rsidTr="00C823DC">
        <w:tc>
          <w:tcPr>
            <w:tcW w:w="8930" w:type="dxa"/>
          </w:tcPr>
          <w:p w:rsidR="00441836" w:rsidRDefault="0044183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967B6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1 835 559,84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379" w:type="dxa"/>
          </w:tcPr>
          <w:p w:rsidR="000259B5" w:rsidRPr="002F391C" w:rsidRDefault="00EA6244" w:rsidP="00C823DC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>
              <w:rPr>
                <w:sz w:val="22"/>
                <w:szCs w:val="22"/>
                <w:lang w:val="uk-UA"/>
              </w:rPr>
              <w:t xml:space="preserve"> к/м 7</w:t>
            </w:r>
            <w:r w:rsidR="001D164F">
              <w:rPr>
                <w:sz w:val="22"/>
                <w:szCs w:val="22"/>
                <w:lang w:val="uk-UA"/>
              </w:rPr>
              <w:t>48</w:t>
            </w:r>
            <w:r w:rsidR="00E66266">
              <w:rPr>
                <w:sz w:val="22"/>
                <w:szCs w:val="22"/>
                <w:lang w:val="uk-UA"/>
              </w:rPr>
              <w:t xml:space="preserve">5 </w:t>
            </w:r>
            <w:r w:rsidRPr="00170910">
              <w:rPr>
                <w:sz w:val="22"/>
                <w:szCs w:val="22"/>
                <w:lang w:val="uk-UA"/>
              </w:rPr>
              <w:t xml:space="preserve">та </w:t>
            </w:r>
            <w:r w:rsidR="006E4782">
              <w:rPr>
                <w:sz w:val="22"/>
                <w:szCs w:val="22"/>
                <w:lang w:val="uk-UA"/>
              </w:rPr>
              <w:t xml:space="preserve">за </w:t>
            </w:r>
            <w:proofErr w:type="spellStart"/>
            <w:r w:rsidR="006E4782">
              <w:rPr>
                <w:sz w:val="22"/>
                <w:szCs w:val="22"/>
                <w:lang w:val="uk-UA"/>
              </w:rPr>
              <w:t>умовм</w:t>
            </w:r>
            <w:proofErr w:type="spellEnd"/>
            <w:r w:rsidR="006E4782">
              <w:rPr>
                <w:sz w:val="22"/>
                <w:szCs w:val="22"/>
                <w:lang w:val="uk-UA"/>
              </w:rPr>
              <w:t xml:space="preserve"> виконання </w:t>
            </w:r>
            <w:proofErr w:type="spellStart"/>
            <w:r w:rsidR="006E4782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="00C823DC" w:rsidRPr="00C823DC">
              <w:rPr>
                <w:sz w:val="22"/>
                <w:szCs w:val="22"/>
              </w:rPr>
              <w:t>’</w:t>
            </w:r>
            <w:proofErr w:type="spellStart"/>
            <w:r w:rsidR="00C823DC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="00C823DC">
              <w:rPr>
                <w:sz w:val="22"/>
                <w:szCs w:val="22"/>
                <w:lang w:val="uk-UA"/>
              </w:rPr>
              <w:t xml:space="preserve"> від 26.06.2020 № ЦЦЗ-15/330 п.1 (відтермінування платежу не менше 45 </w:t>
            </w:r>
            <w:proofErr w:type="spellStart"/>
            <w:r w:rsidR="00C823DC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C823DC">
              <w:rPr>
                <w:sz w:val="22"/>
                <w:szCs w:val="22"/>
                <w:lang w:val="uk-UA"/>
              </w:rPr>
              <w:t xml:space="preserve">.) </w:t>
            </w:r>
            <w:r w:rsidR="00170910" w:rsidRPr="00170910">
              <w:rPr>
                <w:sz w:val="22"/>
                <w:szCs w:val="22"/>
                <w:lang w:val="uk-UA"/>
              </w:rPr>
              <w:t>Лист НХ ПрЗ-3/1062 від 24.02.2021 (вх.ЦЦЗ-9/681 від 25.02.2021) за умови дотримання зобов’язань від 04.05.2020 № Ц-3/4-79/144-20 (пункт 1.6) та від 15.06.2020 № Ц-3/4-83/1061-20, позиції відсутні в Переліку.</w:t>
            </w:r>
          </w:p>
        </w:tc>
      </w:tr>
    </w:tbl>
    <w:p w:rsidR="00241B52" w:rsidRPr="00170910" w:rsidRDefault="00241B52" w:rsidP="004B617A">
      <w:pPr>
        <w:rPr>
          <w:sz w:val="22"/>
          <w:szCs w:val="22"/>
          <w:lang w:val="uk-UA"/>
        </w:rPr>
      </w:pPr>
    </w:p>
    <w:sectPr w:rsidR="00241B52" w:rsidRPr="00170910" w:rsidSect="001D164F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70910"/>
    <w:rsid w:val="001D164F"/>
    <w:rsid w:val="00241B52"/>
    <w:rsid w:val="002633CA"/>
    <w:rsid w:val="002F391C"/>
    <w:rsid w:val="00356F94"/>
    <w:rsid w:val="00441836"/>
    <w:rsid w:val="004B3EB9"/>
    <w:rsid w:val="004B617A"/>
    <w:rsid w:val="00664C5F"/>
    <w:rsid w:val="00675779"/>
    <w:rsid w:val="006E4782"/>
    <w:rsid w:val="00950AB6"/>
    <w:rsid w:val="009E02B7"/>
    <w:rsid w:val="00A2542F"/>
    <w:rsid w:val="00A3161F"/>
    <w:rsid w:val="00A650E1"/>
    <w:rsid w:val="00C823DC"/>
    <w:rsid w:val="00C967B6"/>
    <w:rsid w:val="00CE141F"/>
    <w:rsid w:val="00D23029"/>
    <w:rsid w:val="00D5452C"/>
    <w:rsid w:val="00D549A4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1D1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164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1D1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164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6-17-006340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11</cp:revision>
  <cp:lastPrinted>2021-06-17T07:45:00Z</cp:lastPrinted>
  <dcterms:created xsi:type="dcterms:W3CDTF">2021-06-17T07:20:00Z</dcterms:created>
  <dcterms:modified xsi:type="dcterms:W3CDTF">2021-06-18T12:16:00Z</dcterms:modified>
</cp:coreProperties>
</file>