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59E3" w:rsidRPr="00AA59E3" w:rsidRDefault="00AA59E3" w:rsidP="00AA59E3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 w:rsidRPr="00AA59E3">
        <w:rPr>
          <w:rFonts w:ascii="Times New Roman" w:hAnsi="Times New Roman"/>
          <w:b/>
          <w:sz w:val="28"/>
          <w:szCs w:val="28"/>
        </w:rPr>
        <w:t>ДК  021-2015 – 24320000-3 «Основні органічні хімічні речовини» (</w:t>
      </w:r>
      <w:proofErr w:type="spellStart"/>
      <w:r w:rsidRPr="00AA59E3">
        <w:rPr>
          <w:rFonts w:ascii="Times New Roman" w:hAnsi="Times New Roman"/>
          <w:b/>
          <w:sz w:val="28"/>
          <w:szCs w:val="28"/>
        </w:rPr>
        <w:t>перхлоретилен</w:t>
      </w:r>
      <w:proofErr w:type="spellEnd"/>
      <w:r w:rsidRPr="00AA59E3">
        <w:rPr>
          <w:rFonts w:ascii="Times New Roman" w:hAnsi="Times New Roman"/>
          <w:b/>
          <w:sz w:val="28"/>
          <w:szCs w:val="28"/>
        </w:rPr>
        <w:t>, кислота щавлева)</w:t>
      </w:r>
    </w:p>
    <w:p w:rsidR="00AA59E3" w:rsidRPr="00AA59E3" w:rsidRDefault="00AA59E3" w:rsidP="00B211B9">
      <w:pPr>
        <w:jc w:val="center"/>
        <w:rPr>
          <w:rFonts w:ascii="Times New Roman" w:hAnsi="Times New Roman"/>
          <w:b/>
          <w:lang w:val="uk-UA"/>
        </w:rPr>
      </w:pPr>
    </w:p>
    <w:p w:rsidR="00AA59E3" w:rsidRPr="000E228E" w:rsidRDefault="00AA59E3" w:rsidP="00B211B9">
      <w:pPr>
        <w:jc w:val="center"/>
        <w:rPr>
          <w:rFonts w:ascii="Times New Roman" w:hAnsi="Times New Roman"/>
          <w:lang w:val="uk-UA"/>
        </w:rPr>
      </w:pPr>
      <w:hyperlink r:id="rId6" w:history="1">
        <w:r w:rsidRPr="000E228E">
          <w:rPr>
            <w:rStyle w:val="a3"/>
            <w:rFonts w:ascii="Times New Roman" w:hAnsi="Times New Roman"/>
            <w:color w:val="auto"/>
            <w:shd w:val="clear" w:color="auto" w:fill="FFFFFF"/>
          </w:rPr>
          <w:t>UA-2021-06-23-003036-a</w:t>
        </w:r>
      </w:hyperlink>
    </w:p>
    <w:p w:rsidR="00AA59E3" w:rsidRPr="00AA59E3" w:rsidRDefault="00AA59E3" w:rsidP="00B211B9">
      <w:pPr>
        <w:jc w:val="center"/>
        <w:rPr>
          <w:rFonts w:ascii="Times New Roman" w:hAnsi="Times New Roman"/>
          <w:b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0031"/>
        <w:gridCol w:w="5528"/>
      </w:tblGrid>
      <w:tr w:rsidR="000259B5" w:rsidTr="00AA59E3">
        <w:tc>
          <w:tcPr>
            <w:tcW w:w="10031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5528" w:type="dxa"/>
          </w:tcPr>
          <w:p w:rsidR="000259B5" w:rsidRPr="00AA59E3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AA59E3">
              <w:rPr>
                <w:b/>
                <w:lang w:val="uk-UA"/>
              </w:rPr>
              <w:t>Обгрунтування</w:t>
            </w:r>
            <w:proofErr w:type="spellEnd"/>
          </w:p>
        </w:tc>
      </w:tr>
      <w:tr w:rsidR="003E53CD" w:rsidRPr="00AA59E3" w:rsidTr="00AA59E3">
        <w:trPr>
          <w:trHeight w:val="1325"/>
        </w:trPr>
        <w:tc>
          <w:tcPr>
            <w:tcW w:w="10031" w:type="dxa"/>
            <w:vAlign w:val="center"/>
          </w:tcPr>
          <w:p w:rsidR="003E53CD" w:rsidRPr="003E53CD" w:rsidRDefault="003E53CD" w:rsidP="00CB4124">
            <w:pPr>
              <w:jc w:val="center"/>
              <w:rPr>
                <w:rFonts w:ascii="Times New Roman" w:hAnsi="Times New Roman"/>
                <w:b/>
                <w:lang w:val="uk-UA"/>
              </w:rPr>
            </w:pPr>
            <w:proofErr w:type="spellStart"/>
            <w:r>
              <w:rPr>
                <w:rFonts w:ascii="Times New Roman" w:hAnsi="Times New Roman"/>
                <w:b/>
              </w:rPr>
              <w:t>Перхлоретилен</w:t>
            </w:r>
            <w:proofErr w:type="spellEnd"/>
          </w:p>
        </w:tc>
        <w:tc>
          <w:tcPr>
            <w:tcW w:w="5528" w:type="dxa"/>
          </w:tcPr>
          <w:p w:rsidR="00835089" w:rsidRPr="00AA59E3" w:rsidRDefault="00835089" w:rsidP="00AA59E3">
            <w:pPr>
              <w:jc w:val="both"/>
              <w:rPr>
                <w:lang w:val="uk-UA"/>
              </w:rPr>
            </w:pPr>
            <w:r w:rsidRPr="00AA59E3">
              <w:rPr>
                <w:lang w:val="uk-UA"/>
              </w:rPr>
              <w:t>Порядок забезпечення працівників залізничного транспорту</w:t>
            </w:r>
          </w:p>
          <w:p w:rsidR="003E53CD" w:rsidRPr="00AA59E3" w:rsidRDefault="00835089" w:rsidP="00AA59E3">
            <w:pPr>
              <w:rPr>
                <w:lang w:val="uk-UA"/>
              </w:rPr>
            </w:pPr>
            <w:r w:rsidRPr="00AA59E3">
              <w:rPr>
                <w:lang w:val="uk-UA"/>
              </w:rPr>
              <w:t>спеціальним одягом, спеціальним взуттям та іншими засобами індивідуального захисту</w:t>
            </w:r>
            <w:r w:rsidR="00C9261F" w:rsidRPr="00AA59E3">
              <w:rPr>
                <w:lang w:val="uk-UA"/>
              </w:rPr>
              <w:t xml:space="preserve"> Наказ Укрзалізниці від 12.02.2009 р. 72-Ц</w:t>
            </w:r>
            <w:r w:rsidR="00CB4124" w:rsidRPr="00AA59E3">
              <w:rPr>
                <w:lang w:val="uk-UA"/>
              </w:rPr>
              <w:t xml:space="preserve"> та технічною документацією на машину для хімічної чистки одягу.</w:t>
            </w:r>
          </w:p>
        </w:tc>
      </w:tr>
      <w:tr w:rsidR="003E53CD" w:rsidRPr="00B211B9" w:rsidTr="00AA59E3">
        <w:trPr>
          <w:trHeight w:val="330"/>
        </w:trPr>
        <w:tc>
          <w:tcPr>
            <w:tcW w:w="10031" w:type="dxa"/>
            <w:vAlign w:val="center"/>
          </w:tcPr>
          <w:p w:rsidR="003E53CD" w:rsidRPr="003E53CD" w:rsidRDefault="00AA59E3" w:rsidP="00AA59E3">
            <w:pPr>
              <w:jc w:val="center"/>
              <w:rPr>
                <w:rFonts w:ascii="Times New Roman" w:hAnsi="Times New Roman"/>
                <w:b/>
                <w:lang w:val="uk-UA"/>
              </w:rPr>
            </w:pPr>
            <w:r>
              <w:rPr>
                <w:rFonts w:ascii="Times New Roman" w:hAnsi="Times New Roman"/>
                <w:b/>
                <w:lang w:val="uk-UA"/>
              </w:rPr>
              <w:t>Кислота щавлева</w:t>
            </w:r>
          </w:p>
        </w:tc>
        <w:tc>
          <w:tcPr>
            <w:tcW w:w="5528" w:type="dxa"/>
          </w:tcPr>
          <w:p w:rsidR="003E53CD" w:rsidRPr="00AA59E3" w:rsidRDefault="00017467" w:rsidP="00017467">
            <w:pPr>
              <w:rPr>
                <w:lang w:val="uk-UA"/>
              </w:rPr>
            </w:pPr>
            <w:r w:rsidRPr="00AA59E3">
              <w:rPr>
                <w:lang w:val="uk-UA"/>
              </w:rPr>
              <w:t>З метою забезпечення спеціального миття рухомого складу та приміщень.</w:t>
            </w:r>
          </w:p>
        </w:tc>
      </w:tr>
      <w:tr w:rsidR="00B211B9" w:rsidRPr="002F391C" w:rsidTr="00AA59E3">
        <w:tc>
          <w:tcPr>
            <w:tcW w:w="10031" w:type="dxa"/>
            <w:vAlign w:val="center"/>
          </w:tcPr>
          <w:p w:rsidR="00B211B9" w:rsidRPr="00B211B9" w:rsidRDefault="00B211B9" w:rsidP="00CB4124">
            <w:pPr>
              <w:jc w:val="center"/>
              <w:rPr>
                <w:rFonts w:ascii="Times New Roman" w:hAnsi="Times New Roman"/>
                <w:i/>
                <w:color w:val="000000"/>
                <w:lang w:val="uk-UA"/>
              </w:rPr>
            </w:pP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Гарантійні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зобов’язання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 -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відповідно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до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наданих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постачальником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, але  </w:t>
            </w:r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 будь-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якому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випадку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терміни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г</w:t>
            </w:r>
            <w:proofErr w:type="gram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іршими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ніж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виробником</w:t>
            </w:r>
            <w:proofErr w:type="spellEnd"/>
          </w:p>
        </w:tc>
        <w:tc>
          <w:tcPr>
            <w:tcW w:w="5528" w:type="dxa"/>
          </w:tcPr>
          <w:p w:rsidR="00B211B9" w:rsidRPr="00B211B9" w:rsidRDefault="00B211B9" w:rsidP="00CB4124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</w:tc>
      </w:tr>
      <w:tr w:rsidR="00B211B9" w:rsidRPr="00AA59E3" w:rsidTr="00AA59E3">
        <w:tc>
          <w:tcPr>
            <w:tcW w:w="10031" w:type="dxa"/>
          </w:tcPr>
          <w:p w:rsidR="00882B92" w:rsidRPr="002F391C" w:rsidRDefault="00882B92" w:rsidP="00882B92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 xml:space="preserve">Технічні </w:t>
            </w:r>
            <w:r>
              <w:rPr>
                <w:sz w:val="22"/>
                <w:szCs w:val="22"/>
                <w:u w:val="single"/>
                <w:lang w:val="uk-UA"/>
              </w:rPr>
              <w:t xml:space="preserve">та якісні </w:t>
            </w:r>
            <w:r w:rsidRPr="002F391C">
              <w:rPr>
                <w:sz w:val="22"/>
                <w:szCs w:val="22"/>
                <w:u w:val="single"/>
                <w:lang w:val="uk-UA"/>
              </w:rPr>
              <w:t>характеристики</w:t>
            </w:r>
          </w:p>
          <w:p w:rsidR="003E53CD" w:rsidRPr="002474CD" w:rsidRDefault="003E53CD" w:rsidP="003E53CD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Документи, які підтверджують відповідність продукції:</w:t>
            </w:r>
          </w:p>
          <w:p w:rsidR="003E53CD" w:rsidRPr="002474CD" w:rsidRDefault="003E53CD" w:rsidP="003E53CD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3E53CD" w:rsidRPr="002474CD" w:rsidRDefault="003E53CD" w:rsidP="003E53CD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B211B9" w:rsidRPr="003E53CD" w:rsidRDefault="003E53CD" w:rsidP="003E53CD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декларацію про відповідність, яка складена відповідно до вимог ДСТУ ISO/IES 17050-1:2006</w:t>
            </w:r>
            <w:r w:rsidRPr="002474CD">
              <w:rPr>
                <w:sz w:val="22"/>
                <w:szCs w:val="22"/>
                <w:lang w:val="uk-UA"/>
              </w:rPr>
              <w:t xml:space="preserve"> 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(</w:t>
            </w:r>
            <w:r w:rsidRPr="002474CD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>Додаток 3а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).</w:t>
            </w:r>
          </w:p>
        </w:tc>
        <w:tc>
          <w:tcPr>
            <w:tcW w:w="5528" w:type="dxa"/>
          </w:tcPr>
          <w:p w:rsidR="00B211B9" w:rsidRPr="00B211B9" w:rsidRDefault="00B211B9" w:rsidP="00CB4124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</w:tc>
      </w:tr>
      <w:tr w:rsidR="00B211B9" w:rsidRPr="002F391C" w:rsidTr="00AA59E3">
        <w:tc>
          <w:tcPr>
            <w:tcW w:w="10031" w:type="dxa"/>
          </w:tcPr>
          <w:p w:rsidR="00B211B9" w:rsidRPr="002F391C" w:rsidRDefault="00B211B9" w:rsidP="00CB4124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882B92" w:rsidRPr="001F1FD4" w:rsidRDefault="00882B92" w:rsidP="00882B92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122 041,20 грн. з ПДВ (сто двадцять дві тисячі сорок одна гривня 20 копійок) 101 701,00 грн. без ПДВ (сто одна тисяча сімсот одна гривня 00 копійок)</w:t>
            </w:r>
          </w:p>
          <w:p w:rsidR="00B211B9" w:rsidRPr="002F391C" w:rsidRDefault="00B211B9" w:rsidP="00CB4124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5528" w:type="dxa"/>
          </w:tcPr>
          <w:p w:rsidR="00B211B9" w:rsidRPr="002F391C" w:rsidRDefault="00B211B9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8D6146" w:rsidRDefault="008D6146" w:rsidP="000259B5">
      <w:pPr>
        <w:rPr>
          <w:sz w:val="22"/>
          <w:szCs w:val="22"/>
          <w:lang w:val="uk-UA"/>
        </w:rPr>
      </w:pPr>
      <w:bookmarkStart w:id="0" w:name="_GoBack"/>
      <w:bookmarkEnd w:id="0"/>
    </w:p>
    <w:sectPr w:rsidR="008D6146" w:rsidSect="00B211B9">
      <w:pgSz w:w="16838" w:h="11906" w:orient="landscape"/>
      <w:pgMar w:top="426" w:right="567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7467"/>
    <w:rsid w:val="000259B5"/>
    <w:rsid w:val="000E228E"/>
    <w:rsid w:val="00106B77"/>
    <w:rsid w:val="002F391C"/>
    <w:rsid w:val="003E53CD"/>
    <w:rsid w:val="004C6CA1"/>
    <w:rsid w:val="006D11A9"/>
    <w:rsid w:val="0071594B"/>
    <w:rsid w:val="00835089"/>
    <w:rsid w:val="00855AFB"/>
    <w:rsid w:val="00882B92"/>
    <w:rsid w:val="008D6146"/>
    <w:rsid w:val="00950AB6"/>
    <w:rsid w:val="00A70173"/>
    <w:rsid w:val="00AA59E3"/>
    <w:rsid w:val="00B211B9"/>
    <w:rsid w:val="00B56BBC"/>
    <w:rsid w:val="00C9261F"/>
    <w:rsid w:val="00CB4124"/>
    <w:rsid w:val="00CD0A1C"/>
    <w:rsid w:val="00CF3EDA"/>
    <w:rsid w:val="00D15BB9"/>
    <w:rsid w:val="00D17822"/>
    <w:rsid w:val="00EA6244"/>
    <w:rsid w:val="00F6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6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prozorro.gov.ua/tender/UA-2021-06-23-003036-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0B563A-3739-4687-BDE4-7793CFB642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301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2021-02-25T06:33:00Z</cp:lastPrinted>
  <dcterms:created xsi:type="dcterms:W3CDTF">2021-06-24T12:11:00Z</dcterms:created>
  <dcterms:modified xsi:type="dcterms:W3CDTF">2021-06-24T12:11:00Z</dcterms:modified>
</cp:coreProperties>
</file>