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754FC9" w:rsidRDefault="00754FC9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54FC9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>Послуга на бактеріологічне дослідження стічної води</w:t>
      </w:r>
      <w:r w:rsidRPr="00754FC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450A6" w:rsidRPr="00754FC9" w:rsidRDefault="00754FC9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54FC9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Код ДК 021:2015-90710000-7 "Екологічний менеджмент"</w:t>
      </w:r>
    </w:p>
    <w:p w:rsidR="00F450A6" w:rsidRPr="00EC3F5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Pr="00EC3F5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C3F56">
        <w:rPr>
          <w:rFonts w:ascii="Times New Roman" w:hAnsi="Times New Roman" w:cs="Times New Roman"/>
          <w:sz w:val="28"/>
          <w:szCs w:val="28"/>
          <w:lang w:val="uk-UA"/>
        </w:rPr>
        <w:t>Номер оголошення про проведення закупівлі, присвоєний електронною с</w:t>
      </w:r>
      <w:r w:rsidR="00EB349D">
        <w:rPr>
          <w:rFonts w:ascii="Times New Roman" w:hAnsi="Times New Roman" w:cs="Times New Roman"/>
          <w:sz w:val="28"/>
          <w:szCs w:val="28"/>
          <w:lang w:val="uk-UA"/>
        </w:rPr>
        <w:t>истемою закупівель - № ЦБД UA-2021-06-29-002235-с</w:t>
      </w:r>
      <w:r w:rsidRPr="00EC3F56">
        <w:rPr>
          <w:rFonts w:ascii="Times New Roman" w:hAnsi="Times New Roman" w:cs="Times New Roman"/>
          <w:sz w:val="28"/>
          <w:szCs w:val="28"/>
          <w:lang w:val="uk-UA"/>
        </w:rPr>
        <w:t>, та на електронному торговому майданчи</w:t>
      </w:r>
      <w:r w:rsidR="00EB349D">
        <w:rPr>
          <w:rFonts w:ascii="Times New Roman" w:hAnsi="Times New Roman" w:cs="Times New Roman"/>
          <w:sz w:val="28"/>
          <w:szCs w:val="28"/>
          <w:lang w:val="uk-UA"/>
        </w:rPr>
        <w:t xml:space="preserve">ку </w:t>
      </w:r>
      <w:proofErr w:type="spellStart"/>
      <w:r w:rsidR="00EB349D">
        <w:rPr>
          <w:rFonts w:ascii="Times New Roman" w:hAnsi="Times New Roman" w:cs="Times New Roman"/>
          <w:sz w:val="28"/>
          <w:szCs w:val="28"/>
          <w:lang w:val="uk-UA"/>
        </w:rPr>
        <w:t>Smarttender.biz</w:t>
      </w:r>
      <w:proofErr w:type="spellEnd"/>
      <w:r w:rsidR="00EB349D">
        <w:rPr>
          <w:rFonts w:ascii="Times New Roman" w:hAnsi="Times New Roman" w:cs="Times New Roman"/>
          <w:sz w:val="28"/>
          <w:szCs w:val="28"/>
          <w:lang w:val="uk-UA"/>
        </w:rPr>
        <w:t xml:space="preserve"> № 12652799</w:t>
      </w:r>
    </w:p>
    <w:p w:rsidR="00F450A6" w:rsidRPr="00EC3F56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EC3F56" w:rsidTr="00F450A6">
        <w:tc>
          <w:tcPr>
            <w:tcW w:w="4361" w:type="dxa"/>
          </w:tcPr>
          <w:p w:rsidR="00F450A6" w:rsidRPr="00EC3F5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C3F5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EC3F5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C3F5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EB349D" w:rsidTr="00F450A6">
        <w:tc>
          <w:tcPr>
            <w:tcW w:w="4361" w:type="dxa"/>
          </w:tcPr>
          <w:p w:rsidR="00781B7B" w:rsidRPr="00EC3F56" w:rsidRDefault="00781B7B" w:rsidP="00781B7B">
            <w:pPr>
              <w:shd w:val="clear" w:color="auto" w:fill="FFFFFF"/>
              <w:ind w:left="-62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Проведення бактеріологічного дослідження (</w:t>
            </w:r>
            <w:proofErr w:type="spellStart"/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біотестування</w:t>
            </w:r>
            <w:proofErr w:type="spellEnd"/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) стічної (зливової) води з визначенням наступних параметрів: </w:t>
            </w:r>
          </w:p>
          <w:p w:rsidR="00781B7B" w:rsidRPr="00EC3F56" w:rsidRDefault="00781B7B" w:rsidP="00781B7B">
            <w:pPr>
              <w:shd w:val="clear" w:color="auto" w:fill="FFFFFF"/>
              <w:ind w:left="-62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- водневий показник;</w:t>
            </w:r>
          </w:p>
          <w:p w:rsidR="00781B7B" w:rsidRPr="00EC3F56" w:rsidRDefault="00781B7B" w:rsidP="00781B7B">
            <w:pPr>
              <w:shd w:val="clear" w:color="auto" w:fill="FFFFFF"/>
              <w:ind w:left="-62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- розчинений кисень;</w:t>
            </w:r>
          </w:p>
          <w:p w:rsidR="009F487A" w:rsidRPr="00EC3F56" w:rsidRDefault="00781B7B" w:rsidP="00781B7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C3F56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- гостра летальна токсичність. Дослідження  оформлюється протоколом з відповідним висновком.</w:t>
            </w:r>
          </w:p>
        </w:tc>
        <w:tc>
          <w:tcPr>
            <w:tcW w:w="5210" w:type="dxa"/>
          </w:tcPr>
          <w:p w:rsidR="00754FC9" w:rsidRPr="00EC3F56" w:rsidRDefault="00754FC9" w:rsidP="00754FC9">
            <w:pPr>
              <w:tabs>
                <w:tab w:val="left" w:pos="0"/>
              </w:tabs>
              <w:ind w:right="-79"/>
              <w:jc w:val="both"/>
              <w:rPr>
                <w:rFonts w:ascii="Times New Roman" w:hAnsi="Times New Roman"/>
                <w:lang w:val="uk-UA"/>
              </w:rPr>
            </w:pPr>
            <w:r w:rsidRPr="00EC3F56">
              <w:rPr>
                <w:rFonts w:ascii="Times New Roman" w:hAnsi="Times New Roman"/>
                <w:lang w:val="uk-UA"/>
              </w:rPr>
              <w:t>На виконання вимог Водного кодексу України, Закону України «Про охорону навколишнього природного середовища», «Правил охорони поверхневих вод від забруднення зворотними водами», затверджених постановою Кабінету Міністрів України від 25.03.1999р. №465, «Правил приймання стічних вод підприємств в комунальну та відомчу системи каналізації в населених пунктах України»,  «Правил приймання стічних вод підприємств в системі каналізування м. Запоріжжя», затверджених рішенням виконавчого комітету міської ради №167 від 29.05.2003р., а також на виконання умов дозволу на спеціальне водокористування №1057/ЗП/49д-19 від 19.12.2019 року в СП «Запорізьке моторвагонне депо» необхідно проводити токсикологічне  дослідження зливової води (</w:t>
            </w:r>
            <w:proofErr w:type="spellStart"/>
            <w:r w:rsidRPr="00EC3F56">
              <w:rPr>
                <w:rFonts w:ascii="Times New Roman" w:hAnsi="Times New Roman"/>
                <w:lang w:val="uk-UA"/>
              </w:rPr>
              <w:t>біотестування</w:t>
            </w:r>
            <w:proofErr w:type="spellEnd"/>
            <w:r w:rsidRPr="00EC3F56">
              <w:rPr>
                <w:rFonts w:ascii="Times New Roman" w:hAnsi="Times New Roman"/>
                <w:lang w:val="uk-UA"/>
              </w:rPr>
              <w:t xml:space="preserve">), що потрапляє до </w:t>
            </w:r>
            <w:proofErr w:type="spellStart"/>
            <w:r w:rsidRPr="00EC3F56">
              <w:rPr>
                <w:rFonts w:ascii="Times New Roman" w:hAnsi="Times New Roman"/>
                <w:lang w:val="uk-UA"/>
              </w:rPr>
              <w:t>р.Дніпро</w:t>
            </w:r>
            <w:proofErr w:type="spellEnd"/>
            <w:r w:rsidRPr="00EC3F56">
              <w:rPr>
                <w:rFonts w:ascii="Times New Roman" w:hAnsi="Times New Roman"/>
                <w:lang w:val="uk-UA"/>
              </w:rPr>
              <w:t xml:space="preserve"> без очистки.</w:t>
            </w:r>
          </w:p>
          <w:p w:rsidR="00F450A6" w:rsidRPr="00EC3F56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EC3F56" w:rsidTr="00F450A6">
        <w:tc>
          <w:tcPr>
            <w:tcW w:w="4361" w:type="dxa"/>
          </w:tcPr>
          <w:p w:rsidR="00F450A6" w:rsidRPr="00EC3F56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EC3F56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EC3F56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Pr="00EC3F56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9F487A" w:rsidRPr="00EC3F56" w:rsidRDefault="00754FC9" w:rsidP="00754FC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C3F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 досліджень (4 дослідження по 3 аналізи)</w:t>
            </w:r>
          </w:p>
        </w:tc>
        <w:tc>
          <w:tcPr>
            <w:tcW w:w="5210" w:type="dxa"/>
          </w:tcPr>
          <w:p w:rsidR="00781B7B" w:rsidRPr="00EC3F56" w:rsidRDefault="00781B7B" w:rsidP="00781B7B">
            <w:pPr>
              <w:jc w:val="both"/>
              <w:rPr>
                <w:lang w:val="uk-UA"/>
              </w:rPr>
            </w:pPr>
            <w:r w:rsidRPr="00EC3F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Послуги повинні надаватися у відповідності до  вимог  КНД 211.1.4.055-97, ДСТУ ІSO 10012:2005</w:t>
            </w:r>
            <w:r w:rsidRPr="00EC3F56">
              <w:rPr>
                <w:lang w:val="uk-UA"/>
              </w:rPr>
              <w:t>.</w:t>
            </w:r>
          </w:p>
          <w:p w:rsidR="00F450A6" w:rsidRPr="00EC3F56" w:rsidRDefault="00F450A6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EC3F56" w:rsidTr="00F450A6">
        <w:tc>
          <w:tcPr>
            <w:tcW w:w="4361" w:type="dxa"/>
          </w:tcPr>
          <w:p w:rsidR="00F450A6" w:rsidRPr="00EC3F56" w:rsidRDefault="00F450A6" w:rsidP="00754F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9F487A" w:rsidRPr="00EC3F56" w:rsidRDefault="00754FC9" w:rsidP="00754F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hAnsi="Times New Roman"/>
                <w:sz w:val="24"/>
                <w:szCs w:val="24"/>
                <w:lang w:val="uk-UA"/>
              </w:rPr>
              <w:t>17 760,00</w:t>
            </w:r>
            <w:r w:rsidR="004159A9" w:rsidRPr="00EC3F5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296609" w:rsidRPr="00EC3F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 з ПДВ.</w:t>
            </w:r>
          </w:p>
          <w:p w:rsidR="00296609" w:rsidRPr="00EC3F5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Pr="00EC3F56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EC3F56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3F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037BB" w:rsidRPr="00EC3F5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EC3F5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4159A9"/>
    <w:rsid w:val="004F16AA"/>
    <w:rsid w:val="00754FC9"/>
    <w:rsid w:val="00781B7B"/>
    <w:rsid w:val="008E5138"/>
    <w:rsid w:val="00930CB9"/>
    <w:rsid w:val="009A0DEF"/>
    <w:rsid w:val="009F487A"/>
    <w:rsid w:val="00B41794"/>
    <w:rsid w:val="00C00D23"/>
    <w:rsid w:val="00D0419A"/>
    <w:rsid w:val="00EB349D"/>
    <w:rsid w:val="00EC3F56"/>
    <w:rsid w:val="00F037BB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2021-04-20T07:52:00Z</cp:lastPrinted>
  <dcterms:created xsi:type="dcterms:W3CDTF">2021-03-18T08:09:00Z</dcterms:created>
  <dcterms:modified xsi:type="dcterms:W3CDTF">2021-06-29T08:26:00Z</dcterms:modified>
</cp:coreProperties>
</file>