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13D" w:rsidRPr="00DB013D" w:rsidRDefault="00DB013D" w:rsidP="00DB013D">
      <w:pPr>
        <w:jc w:val="center"/>
        <w:rPr>
          <w:sz w:val="32"/>
          <w:szCs w:val="32"/>
          <w:lang w:val="uk-UA"/>
        </w:rPr>
      </w:pPr>
      <w:r w:rsidRPr="00DB013D">
        <w:rPr>
          <w:sz w:val="32"/>
          <w:szCs w:val="32"/>
          <w:lang w:val="uk-UA"/>
        </w:rPr>
        <w:t>ДК  021:2015: 09210000-4 — Мастильні засоби</w:t>
      </w:r>
    </w:p>
    <w:p w:rsidR="00D640C0" w:rsidRPr="00B335C1" w:rsidRDefault="00DB013D" w:rsidP="00DB013D">
      <w:pPr>
        <w:jc w:val="center"/>
        <w:rPr>
          <w:sz w:val="32"/>
          <w:szCs w:val="32"/>
          <w:lang w:val="uk-UA"/>
        </w:rPr>
      </w:pPr>
      <w:r w:rsidRPr="00DB013D">
        <w:rPr>
          <w:sz w:val="32"/>
          <w:szCs w:val="32"/>
          <w:lang w:val="uk-UA"/>
        </w:rPr>
        <w:t xml:space="preserve">(Мастило синтетичне </w:t>
      </w:r>
      <w:proofErr w:type="spellStart"/>
      <w:r w:rsidRPr="00DB013D">
        <w:rPr>
          <w:sz w:val="32"/>
          <w:szCs w:val="32"/>
          <w:lang w:val="uk-UA"/>
        </w:rPr>
        <w:t>Aeroshell</w:t>
      </w:r>
      <w:proofErr w:type="spellEnd"/>
      <w:r w:rsidRPr="00DB013D">
        <w:rPr>
          <w:sz w:val="32"/>
          <w:szCs w:val="32"/>
          <w:lang w:val="uk-UA"/>
        </w:rPr>
        <w:t xml:space="preserve"> 33MS або еквівалент))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bookmarkStart w:id="0" w:name="_GoBack"/>
    <w:bookmarkEnd w:id="0"/>
    <w:p w:rsidR="000259B5" w:rsidRDefault="00261C05" w:rsidP="00261C05">
      <w:pPr>
        <w:jc w:val="center"/>
        <w:rPr>
          <w:lang w:val="uk-UA"/>
        </w:rPr>
      </w:pPr>
      <w:r>
        <w:fldChar w:fldCharType="begin"/>
      </w:r>
      <w:r>
        <w:instrText xml:space="preserve"> HYPERLINK "http://prozorro.gov.ua/tender/UA-2021-07-08-005091-a/" </w:instrText>
      </w:r>
      <w:r>
        <w:fldChar w:fldCharType="separate"/>
      </w:r>
      <w:r>
        <w:rPr>
          <w:rStyle w:val="a3"/>
          <w:rFonts w:ascii="Verdana" w:hAnsi="Verdana"/>
          <w:sz w:val="17"/>
          <w:szCs w:val="17"/>
          <w:shd w:val="clear" w:color="auto" w:fill="FFFFFF"/>
        </w:rPr>
        <w:t>UA-2021-07-08-005091-a</w:t>
      </w:r>
      <w: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61C05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DB013D" w:rsidP="00DB013D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B0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(Мастило синтетичне </w:t>
            </w:r>
            <w:proofErr w:type="spellStart"/>
            <w:r w:rsidRPr="00DB013D">
              <w:rPr>
                <w:rFonts w:ascii="Times New Roman" w:hAnsi="Times New Roman"/>
                <w:sz w:val="22"/>
                <w:szCs w:val="22"/>
                <w:lang w:val="uk-UA"/>
              </w:rPr>
              <w:t>Aeroshell</w:t>
            </w:r>
            <w:proofErr w:type="spellEnd"/>
            <w:r w:rsidRPr="00DB0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33MS або еквівалент))</w:t>
            </w:r>
          </w:p>
          <w:p w:rsidR="00D640C0" w:rsidRPr="001551CA" w:rsidRDefault="00D640C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B013D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DB013D">
              <w:rPr>
                <w:rFonts w:ascii="Times New Roman" w:hAnsi="Times New Roman"/>
                <w:lang w:val="uk-UA"/>
              </w:rPr>
              <w:t xml:space="preserve">Мастило синтетичне призначене для використання у гальмівних циліндрах, які встановлено на тепловозах ТЕ33АС виробництва </w:t>
            </w:r>
            <w:proofErr w:type="spellStart"/>
            <w:r w:rsidRPr="00DB013D">
              <w:rPr>
                <w:rFonts w:ascii="Times New Roman" w:hAnsi="Times New Roman"/>
                <w:lang w:val="uk-UA"/>
              </w:rPr>
              <w:t>General</w:t>
            </w:r>
            <w:proofErr w:type="spellEnd"/>
            <w:r w:rsidRPr="00DB013D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DB013D">
              <w:rPr>
                <w:rFonts w:ascii="Times New Roman" w:hAnsi="Times New Roman"/>
                <w:lang w:val="uk-UA"/>
              </w:rPr>
              <w:t>Electric</w:t>
            </w:r>
            <w:proofErr w:type="spellEnd"/>
            <w:r w:rsidRPr="00DB013D">
              <w:rPr>
                <w:rFonts w:ascii="Times New Roman" w:hAnsi="Times New Roman"/>
                <w:lang w:val="uk-UA"/>
              </w:rPr>
              <w:t xml:space="preserve"> згідно з вимогами інструкції GE </w:t>
            </w:r>
            <w:proofErr w:type="spellStart"/>
            <w:r w:rsidRPr="00DB013D">
              <w:rPr>
                <w:rFonts w:ascii="Times New Roman" w:hAnsi="Times New Roman"/>
                <w:lang w:val="uk-UA"/>
              </w:rPr>
              <w:t>Transportation</w:t>
            </w:r>
            <w:proofErr w:type="spellEnd"/>
            <w:r w:rsidRPr="00DB013D">
              <w:rPr>
                <w:rFonts w:ascii="Times New Roman" w:hAnsi="Times New Roman"/>
                <w:lang w:val="uk-UA"/>
              </w:rPr>
              <w:t xml:space="preserve"> «</w:t>
            </w:r>
            <w:proofErr w:type="spellStart"/>
            <w:r w:rsidRPr="00DB013D">
              <w:rPr>
                <w:rFonts w:ascii="Times New Roman" w:hAnsi="Times New Roman"/>
                <w:lang w:val="uk-UA"/>
              </w:rPr>
              <w:t>Узел</w:t>
            </w:r>
            <w:proofErr w:type="spellEnd"/>
            <w:r w:rsidRPr="00DB013D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DB013D">
              <w:rPr>
                <w:rFonts w:ascii="Times New Roman" w:hAnsi="Times New Roman"/>
                <w:lang w:val="uk-UA"/>
              </w:rPr>
              <w:t>колодочного</w:t>
            </w:r>
            <w:proofErr w:type="spellEnd"/>
            <w:r w:rsidRPr="00DB013D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DB013D">
              <w:rPr>
                <w:rFonts w:ascii="Times New Roman" w:hAnsi="Times New Roman"/>
                <w:lang w:val="uk-UA"/>
              </w:rPr>
              <w:t>тормоза</w:t>
            </w:r>
            <w:proofErr w:type="spellEnd"/>
            <w:r w:rsidRPr="00DB013D">
              <w:rPr>
                <w:rFonts w:ascii="Times New Roman" w:hAnsi="Times New Roman"/>
                <w:lang w:val="uk-UA"/>
              </w:rPr>
              <w:t xml:space="preserve"> «PC/PCF»».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DB013D" w:rsidP="001551CA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Н</w:t>
            </w:r>
            <w:r w:rsidR="00D640C0" w:rsidRPr="00D640C0">
              <w:rPr>
                <w:b/>
                <w:sz w:val="22"/>
                <w:szCs w:val="22"/>
                <w:lang w:val="uk-UA"/>
              </w:rPr>
              <w:t xml:space="preserve">ормативна документація виробника </w:t>
            </w:r>
          </w:p>
          <w:p w:rsidR="00D640C0" w:rsidRPr="00D640C0" w:rsidRDefault="00D640C0" w:rsidP="001551CA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DB013D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cs="Times New Roman CYR"/>
                <w:sz w:val="22"/>
                <w:szCs w:val="22"/>
                <w:lang w:val="uk-UA"/>
              </w:rPr>
              <w:t>104 576,40</w:t>
            </w:r>
            <w:r w:rsidRPr="00FE33D3">
              <w:rPr>
                <w:rFonts w:cs="Times New Roman CYR"/>
                <w:sz w:val="22"/>
                <w:szCs w:val="22"/>
                <w:lang w:val="uk-UA"/>
              </w:rPr>
              <w:t>грн. з ПДВ (</w:t>
            </w:r>
            <w:r>
              <w:rPr>
                <w:rFonts w:cs="Times New Roman CYR"/>
                <w:sz w:val="22"/>
                <w:szCs w:val="22"/>
                <w:lang w:val="uk-UA"/>
              </w:rPr>
              <w:t>сто чотири тисячі п’ятсот сімдесят шість гривень сорок копійок</w:t>
            </w:r>
            <w:r w:rsidRPr="00FE33D3">
              <w:rPr>
                <w:rFonts w:cs="Times New Roman CYR"/>
                <w:sz w:val="22"/>
                <w:szCs w:val="22"/>
                <w:lang w:val="uk-UA"/>
              </w:rPr>
              <w:t>)</w:t>
            </w:r>
          </w:p>
        </w:tc>
        <w:tc>
          <w:tcPr>
            <w:tcW w:w="3685" w:type="dxa"/>
          </w:tcPr>
          <w:p w:rsidR="000259B5" w:rsidRPr="00E112CB" w:rsidRDefault="005F1829" w:rsidP="00E112CB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61C05"/>
    <w:rsid w:val="002F391C"/>
    <w:rsid w:val="00301442"/>
    <w:rsid w:val="00323EB1"/>
    <w:rsid w:val="003E0712"/>
    <w:rsid w:val="004B118F"/>
    <w:rsid w:val="004B3EB9"/>
    <w:rsid w:val="005D0FA2"/>
    <w:rsid w:val="005F1829"/>
    <w:rsid w:val="00675779"/>
    <w:rsid w:val="006C1624"/>
    <w:rsid w:val="006F2C4E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B135DF"/>
    <w:rsid w:val="00CB3B13"/>
    <w:rsid w:val="00D640C0"/>
    <w:rsid w:val="00DB013D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2021-07-02T06:26:00Z</cp:lastPrinted>
  <dcterms:created xsi:type="dcterms:W3CDTF">2021-07-02T06:03:00Z</dcterms:created>
  <dcterms:modified xsi:type="dcterms:W3CDTF">2021-07-09T12:11:00Z</dcterms:modified>
</cp:coreProperties>
</file>