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89F" w:rsidRDefault="0047389F" w:rsidP="0047389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Інформація щодо процедури закупівлі</w:t>
      </w:r>
      <w:r w:rsidR="00065CE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№234</w:t>
      </w:r>
    </w:p>
    <w:p w:rsidR="0047389F" w:rsidRDefault="0047389F" w:rsidP="004738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на виконання Постанови КМУ від 11.10.2016 №710 (із змінами)</w:t>
      </w:r>
    </w:p>
    <w:p w:rsidR="0047389F" w:rsidRDefault="0047389F" w:rsidP="0047389F">
      <w:pPr>
        <w:spacing w:after="0" w:line="240" w:lineRule="auto"/>
        <w:jc w:val="center"/>
        <w:rPr>
          <w:rFonts w:ascii="Times New Roman" w:hAnsi="Times New Roman" w:cs="Times New Roman"/>
          <w:i/>
          <w:noProof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</w:rPr>
        <w:t>Послуги землевпорядних робіт з оформлення/переоформлення правовстановлюючих документів на земельні ділянки</w:t>
      </w:r>
    </w:p>
    <w:p w:rsidR="0047389F" w:rsidRDefault="0047389F" w:rsidP="0047389F">
      <w:pPr>
        <w:spacing w:after="0" w:line="240" w:lineRule="auto"/>
        <w:jc w:val="center"/>
        <w:rPr>
          <w:rFonts w:ascii="Times New Roman" w:hAnsi="Times New Roman" w:cs="Times New Roman"/>
          <w:i/>
          <w:noProof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</w:rPr>
        <w:t>код ДК 021-2015 71250000-5</w:t>
      </w:r>
    </w:p>
    <w:p w:rsidR="0047389F" w:rsidRDefault="0047389F" w:rsidP="0047389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val="uk-UA"/>
        </w:rPr>
        <w:t>«</w:t>
      </w:r>
      <w:r>
        <w:rPr>
          <w:rFonts w:ascii="Times New Roman" w:hAnsi="Times New Roman" w:cs="Times New Roman"/>
          <w:i/>
          <w:noProof/>
          <w:sz w:val="24"/>
          <w:szCs w:val="24"/>
        </w:rPr>
        <w:t>Архітектурні, інженерні та геодезичні послуги</w:t>
      </w:r>
      <w:r>
        <w:rPr>
          <w:rFonts w:ascii="Times New Roman" w:hAnsi="Times New Roman" w:cs="Times New Roman"/>
          <w:i/>
          <w:noProof/>
          <w:sz w:val="24"/>
          <w:szCs w:val="24"/>
          <w:lang w:val="uk-UA"/>
        </w:rPr>
        <w:t>»</w:t>
      </w:r>
    </w:p>
    <w:p w:rsidR="0047389F" w:rsidRDefault="0047389F">
      <w:pPr>
        <w:rPr>
          <w:rFonts w:ascii="Times New Roman" w:hAnsi="Times New Roman" w:cs="Times New Roman"/>
          <w:b/>
          <w:sz w:val="24"/>
          <w:lang w:val="uk-UA"/>
        </w:rPr>
      </w:pPr>
    </w:p>
    <w:p w:rsidR="004B1A64" w:rsidRPr="00065CE4" w:rsidRDefault="00D536AA">
      <w:pPr>
        <w:rPr>
          <w:rFonts w:ascii="Times New Roman" w:hAnsi="Times New Roman" w:cs="Times New Roman"/>
          <w:sz w:val="24"/>
          <w:lang w:val="uk-UA"/>
        </w:rPr>
      </w:pPr>
      <w:r w:rsidRPr="00D536AA">
        <w:rPr>
          <w:rFonts w:ascii="Times New Roman" w:hAnsi="Times New Roman" w:cs="Times New Roman"/>
          <w:b/>
          <w:sz w:val="24"/>
          <w:lang w:val="uk-UA"/>
        </w:rPr>
        <w:t>Номер оголошення про проведення закупі</w:t>
      </w:r>
      <w:r w:rsidR="00FC35A0">
        <w:rPr>
          <w:rFonts w:ascii="Times New Roman" w:hAnsi="Times New Roman" w:cs="Times New Roman"/>
          <w:b/>
          <w:sz w:val="24"/>
          <w:lang w:val="uk-UA"/>
        </w:rPr>
        <w:t>в</w:t>
      </w:r>
      <w:r w:rsidRPr="00D536AA">
        <w:rPr>
          <w:rFonts w:ascii="Times New Roman" w:hAnsi="Times New Roman" w:cs="Times New Roman"/>
          <w:b/>
          <w:sz w:val="24"/>
          <w:lang w:val="uk-UA"/>
        </w:rPr>
        <w:t>лі,присвоєний електронною системою закупівель-</w:t>
      </w:r>
      <w:r w:rsidRPr="00D536AA">
        <w:rPr>
          <w:rFonts w:ascii="Times New Roman" w:hAnsi="Times New Roman" w:cs="Times New Roman"/>
          <w:sz w:val="24"/>
          <w:lang w:val="uk-UA"/>
        </w:rPr>
        <w:t xml:space="preserve">№ ЦБД </w:t>
      </w:r>
      <w:hyperlink r:id="rId5" w:history="1">
        <w:r w:rsidR="00065CE4" w:rsidRPr="00065CE4">
          <w:rPr>
            <w:rFonts w:ascii="Times New Roman" w:hAnsi="Times New Roman" w:cs="Times New Roman"/>
            <w:sz w:val="24"/>
            <w:lang w:val="uk-UA"/>
          </w:rPr>
          <w:t>UA-2021-07-12-001080-b</w:t>
        </w:r>
      </w:hyperlink>
      <w:r w:rsidRPr="00D536AA">
        <w:rPr>
          <w:rFonts w:ascii="Times New Roman" w:hAnsi="Times New Roman" w:cs="Times New Roman"/>
          <w:sz w:val="24"/>
          <w:lang w:val="uk-UA"/>
        </w:rPr>
        <w:t xml:space="preserve">, на електронному торговому майданчику </w:t>
      </w:r>
      <w:proofErr w:type="spellStart"/>
      <w:r w:rsidRPr="00D536AA">
        <w:rPr>
          <w:rFonts w:ascii="Times New Roman" w:hAnsi="Times New Roman" w:cs="Times New Roman"/>
          <w:sz w:val="24"/>
          <w:lang w:val="en-US"/>
        </w:rPr>
        <w:t>Smarttender</w:t>
      </w:r>
      <w:proofErr w:type="spellEnd"/>
      <w:r w:rsidRPr="00D536AA">
        <w:rPr>
          <w:rFonts w:ascii="Times New Roman" w:hAnsi="Times New Roman" w:cs="Times New Roman"/>
          <w:sz w:val="24"/>
        </w:rPr>
        <w:t>.</w:t>
      </w:r>
      <w:r w:rsidRPr="00D536AA">
        <w:rPr>
          <w:rFonts w:ascii="Times New Roman" w:hAnsi="Times New Roman" w:cs="Times New Roman"/>
          <w:sz w:val="24"/>
          <w:lang w:val="en-US"/>
        </w:rPr>
        <w:t>biz</w:t>
      </w:r>
      <w:r w:rsidRPr="00D536AA">
        <w:rPr>
          <w:rFonts w:ascii="Times New Roman" w:hAnsi="Times New Roman" w:cs="Times New Roman"/>
          <w:sz w:val="24"/>
          <w:lang w:val="uk-UA"/>
        </w:rPr>
        <w:t xml:space="preserve"> №</w:t>
      </w:r>
      <w:r w:rsidRPr="00D536AA">
        <w:rPr>
          <w:rFonts w:ascii="Times New Roman" w:hAnsi="Times New Roman" w:cs="Times New Roman"/>
          <w:sz w:val="24"/>
        </w:rPr>
        <w:t xml:space="preserve"> </w:t>
      </w:r>
      <w:r w:rsidR="00065CE4">
        <w:rPr>
          <w:rFonts w:ascii="Times New Roman" w:hAnsi="Times New Roman" w:cs="Times New Roman"/>
          <w:sz w:val="24"/>
          <w:lang w:val="uk-UA"/>
        </w:rPr>
        <w:t>12829688</w:t>
      </w:r>
    </w:p>
    <w:tbl>
      <w:tblPr>
        <w:tblW w:w="9480" w:type="dxa"/>
        <w:tblInd w:w="1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92"/>
        <w:gridCol w:w="4788"/>
      </w:tblGrid>
      <w:tr w:rsidR="00D536AA" w:rsidTr="00D536AA">
        <w:trPr>
          <w:trHeight w:val="384"/>
        </w:trPr>
        <w:tc>
          <w:tcPr>
            <w:tcW w:w="4692" w:type="dxa"/>
          </w:tcPr>
          <w:p w:rsidR="00D536AA" w:rsidRPr="00FC35A0" w:rsidRDefault="00EF12F1" w:rsidP="00EF12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Вимоги Тендерної документації</w:t>
            </w:r>
          </w:p>
        </w:tc>
        <w:tc>
          <w:tcPr>
            <w:tcW w:w="4788" w:type="dxa"/>
          </w:tcPr>
          <w:p w:rsidR="00D536AA" w:rsidRPr="00FC35A0" w:rsidRDefault="00FC35A0" w:rsidP="00EF12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Обґрунтування</w:t>
            </w:r>
          </w:p>
        </w:tc>
      </w:tr>
      <w:tr w:rsidR="00D536AA" w:rsidRPr="00065CE4" w:rsidTr="00D536AA">
        <w:trPr>
          <w:trHeight w:val="564"/>
        </w:trPr>
        <w:tc>
          <w:tcPr>
            <w:tcW w:w="4692" w:type="dxa"/>
          </w:tcPr>
          <w:p w:rsidR="00D536AA" w:rsidRPr="00FC35A0" w:rsidRDefault="00EF12F1" w:rsidP="00FC35A0">
            <w:pPr>
              <w:spacing w:after="0" w:line="240" w:lineRule="auto"/>
              <w:ind w:left="-63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FC35A0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Технічні та якісні характеристики</w:t>
            </w:r>
          </w:p>
          <w:p w:rsidR="00FC35A0" w:rsidRPr="00FC35A0" w:rsidRDefault="00FC35A0" w:rsidP="00087F92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Розроблення документації із землеустрою, необхідної для формування земельної ділянки та державної реєстрації права постійного користування земельною ділянкою за АТ «Укрзалізниця» в установленому законом порядку за адресами: </w:t>
            </w:r>
          </w:p>
          <w:p w:rsidR="00D6279D" w:rsidRPr="00181AAE" w:rsidRDefault="00D6279D" w:rsidP="00D6279D">
            <w:pPr>
              <w:pStyle w:val="HTML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181AAE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-Дніпропетровська обл., Дніпро, Центральний р-н, вул. Привокзальна, 3Д;</w:t>
            </w:r>
          </w:p>
          <w:p w:rsidR="00D6279D" w:rsidRPr="00181AAE" w:rsidRDefault="00D6279D" w:rsidP="00D6279D">
            <w:pPr>
              <w:pStyle w:val="HTML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181AAE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-Дніпропетровська обл., Васильківський р-н, смт Письменне, залізнична лінія П'ятихатки - Чаплине  261 км - 273 км;</w:t>
            </w:r>
          </w:p>
          <w:p w:rsidR="00D6279D" w:rsidRPr="00181AAE" w:rsidRDefault="00D6279D" w:rsidP="00D6279D">
            <w:pPr>
              <w:pStyle w:val="HTML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181AAE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-Дніпропетровська обл., Васильківський р-н, смт Чаплине, залізнична лінія П'ятихатки - Чаплине, 304 км - 305 км;</w:t>
            </w:r>
          </w:p>
          <w:p w:rsidR="00D6279D" w:rsidRPr="00181AAE" w:rsidRDefault="00D6279D" w:rsidP="00D6279D">
            <w:pPr>
              <w:pStyle w:val="HTML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181AAE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-Дніпропетровська обл., Солонянський р-н, Сурсько-Михайлівська сільрада, вул. Водоп'янова, 30, База № 46;</w:t>
            </w:r>
          </w:p>
          <w:p w:rsidR="00D6279D" w:rsidRDefault="00D6279D" w:rsidP="00D627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6"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181AAE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-Дніпропетровська обл., Кривий ріг, Довгинцівський р-н, Кириленка, 8</w:t>
            </w:r>
          </w:p>
          <w:p w:rsidR="00087F92" w:rsidRPr="00087F92" w:rsidRDefault="00087F92" w:rsidP="00D627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6"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087F92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Документи і матеріали, які є результатом наданих послуг:</w:t>
            </w:r>
          </w:p>
          <w:p w:rsidR="00087F92" w:rsidRPr="00087F92" w:rsidRDefault="00087F92" w:rsidP="00087F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6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087F92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 xml:space="preserve">- </w:t>
            </w:r>
            <w:r w:rsidRPr="00087F92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ab/>
              <w:t>документація із землеустрою;</w:t>
            </w:r>
          </w:p>
          <w:p w:rsidR="00087F92" w:rsidRPr="00087F92" w:rsidRDefault="00087F92" w:rsidP="00087F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6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087F92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-</w:t>
            </w:r>
            <w:r w:rsidRPr="00087F92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ab/>
              <w:t>ортофотоплан кожної земельної ділянки в масштабі 1:1000;</w:t>
            </w:r>
          </w:p>
          <w:p w:rsidR="00087F92" w:rsidRPr="00087F92" w:rsidRDefault="00087F92" w:rsidP="00087F92">
            <w:pPr>
              <w:tabs>
                <w:tab w:val="left" w:pos="709"/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087F92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- витяг з Державного земельного кадастру на кожну земельну ділянку;</w:t>
            </w:r>
          </w:p>
          <w:p w:rsidR="00087F92" w:rsidRPr="00FC35A0" w:rsidRDefault="00087F92" w:rsidP="00087F92">
            <w:pPr>
              <w:tabs>
                <w:tab w:val="left" w:pos="709"/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87F92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- витяг з Державного реєстру речових прав на нерухоме майно щодо права постійного користування земельною ділянкою на кожну земельну ділянку.</w:t>
            </w:r>
          </w:p>
        </w:tc>
        <w:tc>
          <w:tcPr>
            <w:tcW w:w="4788" w:type="dxa"/>
          </w:tcPr>
          <w:p w:rsidR="00FC35A0" w:rsidRPr="00FC35A0" w:rsidRDefault="00FC35A0" w:rsidP="00FC35A0">
            <w:pPr>
              <w:spacing w:after="0" w:line="240" w:lineRule="auto"/>
              <w:ind w:firstLine="382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/>
                <w:sz w:val="24"/>
                <w:szCs w:val="24"/>
                <w:lang w:val="uk-UA"/>
              </w:rPr>
              <w:t>Виконання таких робіт необхідно для закріплення права постійного користування землями за АТ «Укрзалізниця».</w:t>
            </w:r>
          </w:p>
          <w:p w:rsidR="00FC35A0" w:rsidRPr="00FC35A0" w:rsidRDefault="00FC35A0" w:rsidP="00FC35A0">
            <w:pPr>
              <w:spacing w:after="0" w:line="240" w:lineRule="auto"/>
              <w:ind w:firstLine="382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/>
                <w:sz w:val="24"/>
                <w:szCs w:val="24"/>
                <w:lang w:val="uk-UA"/>
              </w:rPr>
              <w:t>Зазначені послуги виконуються відповідно до:</w:t>
            </w:r>
          </w:p>
          <w:p w:rsidR="00FC35A0" w:rsidRPr="00FC35A0" w:rsidRDefault="00FC35A0" w:rsidP="00FC35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/>
                <w:sz w:val="24"/>
                <w:szCs w:val="24"/>
                <w:lang w:val="uk-UA"/>
              </w:rPr>
              <w:t>- Земельного кодексу України;</w:t>
            </w:r>
          </w:p>
          <w:p w:rsidR="00FC35A0" w:rsidRPr="00FC35A0" w:rsidRDefault="00FC35A0" w:rsidP="00FC35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/>
                <w:sz w:val="24"/>
                <w:szCs w:val="24"/>
                <w:lang w:val="uk-UA"/>
              </w:rPr>
              <w:t>- Закону України «Про землеустрій»;</w:t>
            </w:r>
          </w:p>
          <w:p w:rsidR="00FC35A0" w:rsidRPr="00FC35A0" w:rsidRDefault="00FC35A0" w:rsidP="00FC35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/>
                <w:sz w:val="24"/>
                <w:szCs w:val="24"/>
                <w:lang w:val="uk-UA"/>
              </w:rPr>
              <w:t>- постанови Кабінету Міністрів України від 25.06.2014 № 200 «Про утворення публічного акціонерного товариства «Українська залізниця»;</w:t>
            </w:r>
          </w:p>
          <w:p w:rsidR="00FC35A0" w:rsidRPr="00FC35A0" w:rsidRDefault="00FC35A0" w:rsidP="00FC35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/>
                <w:sz w:val="24"/>
                <w:szCs w:val="24"/>
                <w:lang w:val="uk-UA"/>
              </w:rPr>
              <w:t>- Закону України «Про державний земельний кадастр»;</w:t>
            </w:r>
          </w:p>
          <w:p w:rsidR="00D536AA" w:rsidRPr="00FC35A0" w:rsidRDefault="00FC35A0" w:rsidP="00FC35A0">
            <w:pPr>
              <w:spacing w:line="240" w:lineRule="auto"/>
              <w:ind w:left="-63" w:firstLine="445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Вищезазначені послуги з дотриманням відповідних вимог може надати певне коло підприємств, які мають дозвільні документи на здійснення землевпорядних робіт та сертифікованих інженерів-землевпорядників  відповідно до Наказу Міністерства аграрної політики України від 28.11.2012 № 738 «Про затвердження форм документів, необхідних для видачі </w:t>
            </w:r>
            <w:proofErr w:type="spellStart"/>
            <w:r w:rsidRPr="00FC35A0">
              <w:rPr>
                <w:rFonts w:ascii="Times New Roman" w:hAnsi="Times New Roman"/>
                <w:sz w:val="24"/>
                <w:szCs w:val="24"/>
                <w:lang w:val="uk-UA"/>
              </w:rPr>
              <w:t>Держземагентством</w:t>
            </w:r>
            <w:proofErr w:type="spellEnd"/>
            <w:r w:rsidRPr="00FC35A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України кваліфікаційних сертифікатів інженерів-землевпорядників та включення інформації про них до Державного реєстру сертифікованих інженерів-землевпорядників»</w:t>
            </w:r>
          </w:p>
        </w:tc>
      </w:tr>
      <w:tr w:rsidR="00D536AA" w:rsidTr="00D536AA">
        <w:trPr>
          <w:trHeight w:val="444"/>
        </w:trPr>
        <w:tc>
          <w:tcPr>
            <w:tcW w:w="4692" w:type="dxa"/>
          </w:tcPr>
          <w:p w:rsidR="00D536AA" w:rsidRPr="00FC35A0" w:rsidRDefault="00FC35A0" w:rsidP="00FC35A0">
            <w:pPr>
              <w:spacing w:after="0" w:line="240" w:lineRule="auto"/>
              <w:ind w:left="-62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FC35A0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 xml:space="preserve"> </w:t>
            </w:r>
            <w:r w:rsidR="00EF12F1" w:rsidRPr="00FC35A0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Очікувана вартість</w:t>
            </w:r>
          </w:p>
          <w:p w:rsidR="00EF12F1" w:rsidRPr="00FC35A0" w:rsidRDefault="00FC35A0" w:rsidP="00FC35A0">
            <w:pPr>
              <w:spacing w:after="0" w:line="240" w:lineRule="auto"/>
              <w:ind w:left="-62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FC35A0"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  <w:lang w:val="uk-UA"/>
              </w:rPr>
              <w:t xml:space="preserve"> </w:t>
            </w:r>
            <w:r w:rsidR="00D6279D" w:rsidRPr="00D6279D"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  <w:lang w:val="uk-UA"/>
              </w:rPr>
              <w:t>2 949 992,88</w:t>
            </w:r>
            <w:r w:rsidRPr="00FC35A0"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  <w:lang w:val="uk-UA"/>
              </w:rPr>
              <w:t xml:space="preserve"> </w:t>
            </w:r>
            <w:r w:rsidR="00EF12F1" w:rsidRPr="00FC35A0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грн.</w:t>
            </w:r>
            <w:r w:rsidRPr="00FC35A0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 xml:space="preserve"> </w:t>
            </w:r>
            <w:r w:rsidR="00EF12F1" w:rsidRPr="00FC35A0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з ПДВ</w:t>
            </w:r>
          </w:p>
        </w:tc>
        <w:tc>
          <w:tcPr>
            <w:tcW w:w="4788" w:type="dxa"/>
          </w:tcPr>
          <w:p w:rsidR="00D536AA" w:rsidRPr="00FC35A0" w:rsidRDefault="00FC35A0" w:rsidP="00FC35A0">
            <w:pPr>
              <w:spacing w:after="0" w:line="240" w:lineRule="auto"/>
              <w:ind w:left="-62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57353B" w:rsidRDefault="0057353B" w:rsidP="0057353B">
      <w:pPr>
        <w:spacing w:after="0" w:line="240" w:lineRule="auto"/>
        <w:rPr>
          <w:rFonts w:ascii="Times New Roman" w:hAnsi="Times New Roman" w:cs="Times New Roman"/>
          <w:sz w:val="24"/>
          <w:lang w:val="uk-UA"/>
        </w:rPr>
      </w:pPr>
      <w:bookmarkStart w:id="0" w:name="_GoBack"/>
      <w:bookmarkEnd w:id="0"/>
    </w:p>
    <w:sectPr w:rsidR="0057353B" w:rsidSect="0047389F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3B5"/>
    <w:rsid w:val="00065CE4"/>
    <w:rsid w:val="00087F92"/>
    <w:rsid w:val="0047389F"/>
    <w:rsid w:val="004973B5"/>
    <w:rsid w:val="004B1A64"/>
    <w:rsid w:val="0057353B"/>
    <w:rsid w:val="006D4273"/>
    <w:rsid w:val="00D536AA"/>
    <w:rsid w:val="00D6279D"/>
    <w:rsid w:val="00EF12F1"/>
    <w:rsid w:val="00FC3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FC35A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FC35A0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065CE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FC35A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FC35A0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065CE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935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7-12-001080-b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1739</Words>
  <Characters>992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Користувач Windows</cp:lastModifiedBy>
  <cp:revision>5</cp:revision>
  <cp:lastPrinted>2021-07-08T13:57:00Z</cp:lastPrinted>
  <dcterms:created xsi:type="dcterms:W3CDTF">2021-07-08T13:58:00Z</dcterms:created>
  <dcterms:modified xsi:type="dcterms:W3CDTF">2021-07-13T05:13:00Z</dcterms:modified>
</cp:coreProperties>
</file>