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89" w:rsidRDefault="000259B5" w:rsidP="006D30E9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6D30E9" w:rsidRPr="006D30E9">
        <w:rPr>
          <w:b/>
          <w:sz w:val="28"/>
          <w:szCs w:val="28"/>
          <w:lang w:val="uk-UA"/>
        </w:rPr>
        <w:t>31220000-4 «Елементи електричних схем»</w:t>
      </w:r>
      <w:r w:rsidR="006D30E9">
        <w:rPr>
          <w:b/>
          <w:sz w:val="28"/>
          <w:szCs w:val="28"/>
          <w:lang w:val="uk-UA"/>
        </w:rPr>
        <w:t xml:space="preserve"> </w:t>
      </w:r>
      <w:r w:rsidR="006D30E9" w:rsidRPr="006D30E9">
        <w:rPr>
          <w:b/>
          <w:sz w:val="28"/>
          <w:szCs w:val="28"/>
          <w:lang w:val="uk-UA"/>
        </w:rPr>
        <w:t>(обладнання електротехнічне)</w:t>
      </w:r>
    </w:p>
    <w:p w:rsidR="006D30E9" w:rsidRDefault="00AD2E02" w:rsidP="006D30E9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</w:t>
      </w:r>
      <w:r w:rsidRPr="00AD2E02">
        <w:rPr>
          <w:b/>
          <w:sz w:val="28"/>
          <w:szCs w:val="28"/>
          <w:lang w:val="uk-UA"/>
        </w:rPr>
        <w:t xml:space="preserve">Номер у </w:t>
      </w:r>
      <w:proofErr w:type="spellStart"/>
      <w:r w:rsidRPr="00AD2E02">
        <w:rPr>
          <w:b/>
          <w:sz w:val="28"/>
          <w:szCs w:val="28"/>
          <w:lang w:val="uk-UA"/>
        </w:rPr>
        <w:t>Prozorro</w:t>
      </w:r>
      <w:proofErr w:type="spellEnd"/>
      <w:r w:rsidRPr="00AD2E02">
        <w:rPr>
          <w:b/>
          <w:sz w:val="28"/>
          <w:szCs w:val="28"/>
          <w:lang w:val="uk-UA"/>
        </w:rPr>
        <w:t xml:space="preserve">            </w:t>
      </w:r>
      <w:r w:rsidRPr="00AD2E02">
        <w:rPr>
          <w:b/>
          <w:sz w:val="28"/>
          <w:szCs w:val="28"/>
          <w:u w:val="single"/>
          <w:lang w:val="uk-UA"/>
        </w:rPr>
        <w:t>UA-2021-07-14-008883-c</w:t>
      </w:r>
    </w:p>
    <w:p w:rsidR="00AD2E02" w:rsidRPr="00AD2E02" w:rsidRDefault="00AD2E02" w:rsidP="006D30E9">
      <w:pPr>
        <w:rPr>
          <w:b/>
          <w:sz w:val="28"/>
          <w:szCs w:val="28"/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F2C42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Скрепа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сталева СК-20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Матеріал – сталь з цинковим покриттям; експлуатація при низьких температурах; ширина стрічки – 20 мм; призначення – фіксація монтажної стрічки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Затискач </w:t>
            </w: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плашковий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ПА-1-1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Матеріал - електротехнічний алюміній; ширина – 30 мм; висота  – 35 мм; довжина – 52 мм призначення – для з'єднання проводів в петлях анкерних опор повітряних ліній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Затискач </w:t>
            </w: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проколюючий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ЗПІ (16-70)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 xml:space="preserve">Матеріал -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термопластик</w:t>
            </w:r>
            <w:proofErr w:type="spellEnd"/>
            <w:r w:rsidRPr="006D30E9">
              <w:rPr>
                <w:color w:val="000000"/>
                <w:sz w:val="22"/>
                <w:szCs w:val="22"/>
                <w:lang w:val="uk-UA"/>
              </w:rPr>
              <w:t xml:space="preserve"> армований скловолокном; перетин проводів, які підключаються - 16-70 мм ² ; призначення - для з’єднання і відгалуження фазних і нульових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самоутримних</w:t>
            </w:r>
            <w:proofErr w:type="spellEnd"/>
            <w:r w:rsidRPr="006D30E9">
              <w:rPr>
                <w:color w:val="000000"/>
                <w:sz w:val="22"/>
                <w:szCs w:val="22"/>
                <w:lang w:val="uk-UA"/>
              </w:rPr>
              <w:t xml:space="preserve"> ізольованих проводів напругою до 1 кВ, а також для відгалуження абонентських провідників (проводів освітлення)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Затискач підтримуючий універсальний ЗПУ 4х(16-70)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Кількість жил - 2-4; серія – ЗПУ;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перетин дроту, мм ²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-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16-70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Затискач анкерний ЗА 4х(25-50)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 xml:space="preserve">Тип затискача – натяжний, покриття – цинк, матеріал – сталь; стійкість до агресивного середовища; кількість проводів – 4; переріз проводів СІП, від 25 до 50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мм²</w:t>
            </w:r>
            <w:proofErr w:type="spellEnd"/>
          </w:p>
          <w:p w:rsidR="003F61AB" w:rsidRPr="006D30E9" w:rsidRDefault="006D30E9" w:rsidP="006D30E9">
            <w:pPr>
              <w:pStyle w:val="a5"/>
              <w:rPr>
                <w:rFonts w:ascii="Times New Roman" w:hAnsi="Times New Roman"/>
                <w:color w:val="000000"/>
              </w:rPr>
            </w:pPr>
            <w:r w:rsidRPr="006D30E9">
              <w:rPr>
                <w:rFonts w:ascii="Times New Roman" w:hAnsi="Times New Roman"/>
                <w:b/>
                <w:color w:val="000000"/>
              </w:rPr>
              <w:t>Затискач анкерний ЗА 2х(16-25)</w:t>
            </w:r>
            <w:r w:rsidRPr="006D30E9">
              <w:rPr>
                <w:rFonts w:ascii="Times New Roman" w:hAnsi="Times New Roman"/>
                <w:color w:val="000000"/>
              </w:rPr>
              <w:tab/>
              <w:t xml:space="preserve">Тип затискача – натяжний, покриття – цинк, матеріал – сталь; стійкість до агресивного середовища; кількість проводів – 2; переріз проводів СІП, від 16 до 25 </w:t>
            </w:r>
            <w:proofErr w:type="spellStart"/>
            <w:r w:rsidRPr="006D30E9">
              <w:rPr>
                <w:rFonts w:ascii="Times New Roman" w:hAnsi="Times New Roman"/>
                <w:color w:val="000000"/>
              </w:rPr>
              <w:t>мм²</w:t>
            </w:r>
            <w:proofErr w:type="spellEnd"/>
          </w:p>
          <w:p w:rsidR="006D30E9" w:rsidRDefault="006D30E9" w:rsidP="006D30E9">
            <w:pPr>
              <w:pStyle w:val="a5"/>
              <w:rPr>
                <w:rFonts w:ascii="Times New Roman" w:hAnsi="Times New Roman"/>
              </w:rPr>
            </w:pPr>
          </w:p>
          <w:p w:rsidR="000259B5" w:rsidRPr="006F7020" w:rsidRDefault="002F391C" w:rsidP="003F61AB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E413D" w:rsidRDefault="00FE413D" w:rsidP="006F2C4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E413D" w:rsidRDefault="00FE413D" w:rsidP="006F2C4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F2C42" w:rsidRPr="00FE413D" w:rsidRDefault="006F2C42" w:rsidP="006F2C42">
            <w:pPr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</w:t>
            </w:r>
            <w:proofErr w:type="spellStart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„Інструкцією</w:t>
            </w:r>
            <w:proofErr w:type="spellEnd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FE413D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з технічного обслуговування і ремонту пристроїв електропостачання систем сигналізації, централізації та блокування (ЦЕ-0033), затвердженої наказом Укрзалізниці 09 лютого  2012р. № 048-Ц</w:t>
            </w:r>
          </w:p>
          <w:p w:rsidR="000259B5" w:rsidRPr="00D66E89" w:rsidRDefault="000259B5" w:rsidP="00AD3CD4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6F2C42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F5260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6D30E9" w:rsidRPr="002F391C" w:rsidRDefault="006D30E9" w:rsidP="006D30E9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4C75FE" w:rsidRDefault="004C75FE" w:rsidP="00F9554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FE413D" w:rsidP="00F95542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</w:t>
            </w:r>
            <w:proofErr w:type="spellStart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„Інструкцією</w:t>
            </w:r>
            <w:proofErr w:type="spellEnd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технічного обслуговування і ремонту пристроїв електропостачання систем сигналізації, централізації та блокування (ЦЕ-0033), затвердженої наказом Укрзалізниці 09 лютого  2012р. № 048-Ц</w:t>
            </w:r>
          </w:p>
        </w:tc>
      </w:tr>
      <w:tr w:rsidR="000259B5" w:rsidRPr="002F391C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D30E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6D30E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171 084,00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AD2E02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bookmarkStart w:id="0" w:name="_GoBack"/>
            <w:bookmarkEnd w:id="0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3F61AB"/>
    <w:rsid w:val="004C75FE"/>
    <w:rsid w:val="006D11A9"/>
    <w:rsid w:val="006D30E9"/>
    <w:rsid w:val="006F2C42"/>
    <w:rsid w:val="006F7020"/>
    <w:rsid w:val="00855AFB"/>
    <w:rsid w:val="008D6146"/>
    <w:rsid w:val="00950AB6"/>
    <w:rsid w:val="009B0FB4"/>
    <w:rsid w:val="00AD2E02"/>
    <w:rsid w:val="00AD3CD4"/>
    <w:rsid w:val="00B56BBC"/>
    <w:rsid w:val="00BE05E5"/>
    <w:rsid w:val="00BF5260"/>
    <w:rsid w:val="00D15BB9"/>
    <w:rsid w:val="00D66E89"/>
    <w:rsid w:val="00DE777A"/>
    <w:rsid w:val="00EA6244"/>
    <w:rsid w:val="00F61F2C"/>
    <w:rsid w:val="00F95542"/>
    <w:rsid w:val="00FE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21</cp:revision>
  <cp:lastPrinted>2021-04-02T06:42:00Z</cp:lastPrinted>
  <dcterms:created xsi:type="dcterms:W3CDTF">2021-02-04T13:10:00Z</dcterms:created>
  <dcterms:modified xsi:type="dcterms:W3CDTF">2021-07-14T14:15:00Z</dcterms:modified>
</cp:coreProperties>
</file>