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0A86" w:rsidRPr="00D74702" w:rsidRDefault="005A0A86" w:rsidP="005A0A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74702">
        <w:rPr>
          <w:rFonts w:ascii="Times New Roman" w:hAnsi="Times New Roman" w:cs="Times New Roman"/>
          <w:b/>
          <w:sz w:val="24"/>
          <w:szCs w:val="24"/>
          <w:lang w:val="uk-UA"/>
        </w:rPr>
        <w:t>Інформація щодо процедури закупівлі</w:t>
      </w:r>
      <w:r w:rsidR="004420F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№270</w:t>
      </w:r>
    </w:p>
    <w:p w:rsidR="005A0A86" w:rsidRPr="00D74702" w:rsidRDefault="005A0A86" w:rsidP="005A0A8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D74702">
        <w:rPr>
          <w:rFonts w:ascii="Times New Roman" w:hAnsi="Times New Roman" w:cs="Times New Roman"/>
          <w:sz w:val="24"/>
          <w:szCs w:val="24"/>
          <w:lang w:val="uk-UA"/>
        </w:rPr>
        <w:t>на виконання Постанови КМУ від 11.10.2016 №710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(із змінами)</w:t>
      </w:r>
    </w:p>
    <w:p w:rsidR="005A0A86" w:rsidRPr="00D74702" w:rsidRDefault="005A0A86" w:rsidP="005A0A86">
      <w:pPr>
        <w:spacing w:after="0" w:line="240" w:lineRule="auto"/>
        <w:jc w:val="center"/>
        <w:rPr>
          <w:rFonts w:ascii="Times New Roman" w:hAnsi="Times New Roman" w:cs="Times New Roman"/>
          <w:i/>
          <w:noProof/>
          <w:sz w:val="24"/>
          <w:szCs w:val="24"/>
        </w:rPr>
      </w:pPr>
      <w:r w:rsidRPr="00D74702">
        <w:rPr>
          <w:rFonts w:ascii="Times New Roman" w:hAnsi="Times New Roman" w:cs="Times New Roman"/>
          <w:i/>
          <w:noProof/>
          <w:sz w:val="24"/>
          <w:szCs w:val="24"/>
        </w:rPr>
        <w:t>Послуги землевпорядних робіт з оформлення/переоформлення правовстановлюючих документів на земельні ділянки</w:t>
      </w:r>
    </w:p>
    <w:p w:rsidR="005A0A86" w:rsidRPr="00D74702" w:rsidRDefault="005A0A86" w:rsidP="005A0A86">
      <w:pPr>
        <w:spacing w:after="0" w:line="240" w:lineRule="auto"/>
        <w:jc w:val="center"/>
        <w:rPr>
          <w:rFonts w:ascii="Times New Roman" w:hAnsi="Times New Roman" w:cs="Times New Roman"/>
          <w:i/>
          <w:noProof/>
          <w:sz w:val="24"/>
          <w:szCs w:val="24"/>
        </w:rPr>
      </w:pPr>
      <w:r w:rsidRPr="00D74702">
        <w:rPr>
          <w:rFonts w:ascii="Times New Roman" w:hAnsi="Times New Roman" w:cs="Times New Roman"/>
          <w:i/>
          <w:noProof/>
          <w:sz w:val="24"/>
          <w:szCs w:val="24"/>
        </w:rPr>
        <w:t>код ДК 021-2015 71250000-5</w:t>
      </w:r>
    </w:p>
    <w:p w:rsidR="005A0A86" w:rsidRPr="00D74702" w:rsidRDefault="005A0A86" w:rsidP="005A0A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74702">
        <w:rPr>
          <w:rFonts w:ascii="Times New Roman" w:hAnsi="Times New Roman" w:cs="Times New Roman"/>
          <w:i/>
          <w:noProof/>
          <w:sz w:val="24"/>
          <w:szCs w:val="24"/>
          <w:lang w:val="uk-UA"/>
        </w:rPr>
        <w:t>«</w:t>
      </w:r>
      <w:r w:rsidRPr="00D74702">
        <w:rPr>
          <w:rFonts w:ascii="Times New Roman" w:hAnsi="Times New Roman" w:cs="Times New Roman"/>
          <w:i/>
          <w:noProof/>
          <w:sz w:val="24"/>
          <w:szCs w:val="24"/>
        </w:rPr>
        <w:t>Архітектурні, інженерні та геодезичні послуги</w:t>
      </w:r>
      <w:r w:rsidRPr="00D74702">
        <w:rPr>
          <w:rFonts w:ascii="Times New Roman" w:hAnsi="Times New Roman" w:cs="Times New Roman"/>
          <w:i/>
          <w:noProof/>
          <w:sz w:val="24"/>
          <w:szCs w:val="24"/>
          <w:lang w:val="uk-UA"/>
        </w:rPr>
        <w:t>»</w:t>
      </w:r>
    </w:p>
    <w:p w:rsidR="005A0A86" w:rsidRDefault="005A0A86">
      <w:pPr>
        <w:rPr>
          <w:rFonts w:ascii="Times New Roman" w:hAnsi="Times New Roman" w:cs="Times New Roman"/>
          <w:b/>
          <w:sz w:val="24"/>
          <w:lang w:val="uk-UA"/>
        </w:rPr>
      </w:pPr>
    </w:p>
    <w:p w:rsidR="004B1A64" w:rsidRPr="004420F3" w:rsidRDefault="00D536AA">
      <w:pPr>
        <w:rPr>
          <w:rFonts w:ascii="Times New Roman" w:hAnsi="Times New Roman" w:cs="Times New Roman"/>
          <w:sz w:val="24"/>
          <w:lang w:val="uk-UA"/>
        </w:rPr>
      </w:pPr>
      <w:r w:rsidRPr="00D536AA">
        <w:rPr>
          <w:rFonts w:ascii="Times New Roman" w:hAnsi="Times New Roman" w:cs="Times New Roman"/>
          <w:b/>
          <w:sz w:val="24"/>
          <w:lang w:val="uk-UA"/>
        </w:rPr>
        <w:t>Номер оголошення про проведення закупі</w:t>
      </w:r>
      <w:r w:rsidR="00FC35A0">
        <w:rPr>
          <w:rFonts w:ascii="Times New Roman" w:hAnsi="Times New Roman" w:cs="Times New Roman"/>
          <w:b/>
          <w:sz w:val="24"/>
          <w:lang w:val="uk-UA"/>
        </w:rPr>
        <w:t>в</w:t>
      </w:r>
      <w:r w:rsidRPr="00D536AA">
        <w:rPr>
          <w:rFonts w:ascii="Times New Roman" w:hAnsi="Times New Roman" w:cs="Times New Roman"/>
          <w:b/>
          <w:sz w:val="24"/>
          <w:lang w:val="uk-UA"/>
        </w:rPr>
        <w:t>лі,присвоєний електронною системою закупівель-</w:t>
      </w:r>
      <w:r w:rsidRPr="00D536AA">
        <w:rPr>
          <w:rFonts w:ascii="Times New Roman" w:hAnsi="Times New Roman" w:cs="Times New Roman"/>
          <w:sz w:val="24"/>
          <w:lang w:val="uk-UA"/>
        </w:rPr>
        <w:t xml:space="preserve">№ ЦБД </w:t>
      </w:r>
      <w:hyperlink r:id="rId5" w:history="1">
        <w:r w:rsidR="004420F3" w:rsidRPr="004420F3">
          <w:rPr>
            <w:rFonts w:ascii="Times New Roman" w:hAnsi="Times New Roman" w:cs="Times New Roman"/>
            <w:sz w:val="24"/>
            <w:lang w:val="uk-UA"/>
          </w:rPr>
          <w:t>UA-2021-07-20-000421-c</w:t>
        </w:r>
      </w:hyperlink>
      <w:r w:rsidRPr="00D536AA">
        <w:rPr>
          <w:rFonts w:ascii="Times New Roman" w:hAnsi="Times New Roman" w:cs="Times New Roman"/>
          <w:sz w:val="24"/>
          <w:lang w:val="uk-UA"/>
        </w:rPr>
        <w:t xml:space="preserve">, на електронному торговому майданчику </w:t>
      </w:r>
      <w:proofErr w:type="spellStart"/>
      <w:r w:rsidRPr="00D536AA">
        <w:rPr>
          <w:rFonts w:ascii="Times New Roman" w:hAnsi="Times New Roman" w:cs="Times New Roman"/>
          <w:sz w:val="24"/>
          <w:lang w:val="en-US"/>
        </w:rPr>
        <w:t>Smarttender</w:t>
      </w:r>
      <w:proofErr w:type="spellEnd"/>
      <w:r w:rsidRPr="00D536AA">
        <w:rPr>
          <w:rFonts w:ascii="Times New Roman" w:hAnsi="Times New Roman" w:cs="Times New Roman"/>
          <w:sz w:val="24"/>
        </w:rPr>
        <w:t>.</w:t>
      </w:r>
      <w:r w:rsidRPr="00D536AA">
        <w:rPr>
          <w:rFonts w:ascii="Times New Roman" w:hAnsi="Times New Roman" w:cs="Times New Roman"/>
          <w:sz w:val="24"/>
          <w:lang w:val="en-US"/>
        </w:rPr>
        <w:t>biz</w:t>
      </w:r>
      <w:r w:rsidRPr="00D536AA">
        <w:rPr>
          <w:rFonts w:ascii="Times New Roman" w:hAnsi="Times New Roman" w:cs="Times New Roman"/>
          <w:sz w:val="24"/>
          <w:lang w:val="uk-UA"/>
        </w:rPr>
        <w:t xml:space="preserve"> №</w:t>
      </w:r>
      <w:r w:rsidRPr="00D536AA">
        <w:rPr>
          <w:rFonts w:ascii="Times New Roman" w:hAnsi="Times New Roman" w:cs="Times New Roman"/>
          <w:sz w:val="24"/>
        </w:rPr>
        <w:t xml:space="preserve"> </w:t>
      </w:r>
      <w:r w:rsidR="004420F3">
        <w:rPr>
          <w:rFonts w:ascii="Times New Roman" w:hAnsi="Times New Roman" w:cs="Times New Roman"/>
          <w:sz w:val="24"/>
          <w:lang w:val="uk-UA"/>
        </w:rPr>
        <w:t>12944570</w:t>
      </w:r>
    </w:p>
    <w:tbl>
      <w:tblPr>
        <w:tblW w:w="9480" w:type="dxa"/>
        <w:tblInd w:w="1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92"/>
        <w:gridCol w:w="4788"/>
      </w:tblGrid>
      <w:tr w:rsidR="00D536AA" w:rsidTr="00D536AA">
        <w:trPr>
          <w:trHeight w:val="384"/>
        </w:trPr>
        <w:tc>
          <w:tcPr>
            <w:tcW w:w="4692" w:type="dxa"/>
          </w:tcPr>
          <w:p w:rsidR="00D536AA" w:rsidRPr="00FC35A0" w:rsidRDefault="00EF12F1" w:rsidP="00EF12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FC35A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Вимоги Тендерної документації</w:t>
            </w:r>
          </w:p>
        </w:tc>
        <w:tc>
          <w:tcPr>
            <w:tcW w:w="4788" w:type="dxa"/>
          </w:tcPr>
          <w:p w:rsidR="00D536AA" w:rsidRPr="00FC35A0" w:rsidRDefault="00FC35A0" w:rsidP="00EF12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FC35A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Обґрунтування</w:t>
            </w:r>
          </w:p>
        </w:tc>
      </w:tr>
      <w:tr w:rsidR="00D536AA" w:rsidRPr="004420F3" w:rsidTr="00D536AA">
        <w:trPr>
          <w:trHeight w:val="564"/>
        </w:trPr>
        <w:tc>
          <w:tcPr>
            <w:tcW w:w="4692" w:type="dxa"/>
          </w:tcPr>
          <w:p w:rsidR="00D536AA" w:rsidRPr="00FC35A0" w:rsidRDefault="00EF12F1" w:rsidP="00FC35A0">
            <w:pPr>
              <w:spacing w:after="0" w:line="240" w:lineRule="auto"/>
              <w:ind w:left="-63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 w:rsidRPr="00FC35A0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Технічні та якісні характеристики</w:t>
            </w:r>
          </w:p>
          <w:p w:rsidR="006D32BF" w:rsidRDefault="00FC35A0" w:rsidP="0046087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6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</w:pPr>
            <w:r w:rsidRPr="00FC35A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Розроблення документації із землеустрою, необхідної для формування земельної ділянки та державної реєстрації права постійного користування земельною ділянкою за АТ «Укрзалізниця» в установленому законом порядку </w:t>
            </w:r>
            <w:r w:rsidR="006D32BF" w:rsidRPr="00465BDA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за адресою: Запорізька обл., Токмацький р-н, Остриківська сільрада, Лінія Комиш-Зоря-Каховка(в межах Дистанції колії Великий Токмак-ПЧ-17)</w:t>
            </w:r>
          </w:p>
          <w:p w:rsidR="00087F92" w:rsidRPr="00087F92" w:rsidRDefault="00087F92" w:rsidP="0046087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6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</w:pPr>
            <w:r w:rsidRPr="00087F92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Документи і матеріали, які є результатом наданих послуг:</w:t>
            </w:r>
          </w:p>
          <w:p w:rsidR="00087F92" w:rsidRPr="00087F92" w:rsidRDefault="00087F92" w:rsidP="00087F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6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</w:pPr>
            <w:r w:rsidRPr="00087F92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 xml:space="preserve">- </w:t>
            </w:r>
            <w:r w:rsidRPr="00087F92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ab/>
              <w:t>документація із землеустрою;</w:t>
            </w:r>
          </w:p>
          <w:p w:rsidR="00087F92" w:rsidRPr="00087F92" w:rsidRDefault="00087F92" w:rsidP="00087F9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right="-6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</w:pPr>
            <w:r w:rsidRPr="00087F92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-</w:t>
            </w:r>
            <w:r w:rsidRPr="00087F92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ab/>
              <w:t>ортофотоплан кожної земельної ділянки в масштабі 1:1000;</w:t>
            </w:r>
          </w:p>
          <w:p w:rsidR="00087F92" w:rsidRPr="00087F92" w:rsidRDefault="00087F92" w:rsidP="00087F92">
            <w:pPr>
              <w:tabs>
                <w:tab w:val="left" w:pos="709"/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</w:pPr>
            <w:r w:rsidRPr="00087F92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- витяг з Державного земельного кадастру на кожну земельну ділянку;</w:t>
            </w:r>
          </w:p>
          <w:p w:rsidR="00087F92" w:rsidRPr="00FC35A0" w:rsidRDefault="00087F92" w:rsidP="00087F92">
            <w:pPr>
              <w:tabs>
                <w:tab w:val="left" w:pos="709"/>
                <w:tab w:val="left" w:pos="141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087F92">
              <w:rPr>
                <w:rFonts w:ascii="Times New Roman" w:hAnsi="Times New Roman" w:cs="Times New Roman"/>
                <w:noProof/>
                <w:sz w:val="24"/>
                <w:szCs w:val="24"/>
                <w:lang w:val="uk-UA"/>
              </w:rPr>
              <w:t>- витяг з Державного реєстру речових прав на нерухоме майно щодо права постійного користування земельною ділянкою на кожну земельну ділянку.</w:t>
            </w:r>
          </w:p>
        </w:tc>
        <w:tc>
          <w:tcPr>
            <w:tcW w:w="4788" w:type="dxa"/>
          </w:tcPr>
          <w:p w:rsidR="00FC35A0" w:rsidRPr="00FC35A0" w:rsidRDefault="00FC35A0" w:rsidP="00FC35A0">
            <w:pPr>
              <w:spacing w:after="0" w:line="240" w:lineRule="auto"/>
              <w:ind w:firstLine="382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C35A0">
              <w:rPr>
                <w:rFonts w:ascii="Times New Roman" w:hAnsi="Times New Roman"/>
                <w:sz w:val="24"/>
                <w:szCs w:val="24"/>
                <w:lang w:val="uk-UA"/>
              </w:rPr>
              <w:t>Виконання таких робіт необхідно для закріплення права постійного користування землями за АТ «Укрзалізниця».</w:t>
            </w:r>
          </w:p>
          <w:p w:rsidR="00FC35A0" w:rsidRPr="00FC35A0" w:rsidRDefault="00FC35A0" w:rsidP="00FC35A0">
            <w:pPr>
              <w:spacing w:after="0" w:line="240" w:lineRule="auto"/>
              <w:ind w:firstLine="382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C35A0">
              <w:rPr>
                <w:rFonts w:ascii="Times New Roman" w:hAnsi="Times New Roman"/>
                <w:sz w:val="24"/>
                <w:szCs w:val="24"/>
                <w:lang w:val="uk-UA"/>
              </w:rPr>
              <w:t>Зазначені послуги виконуються відповідно до:</w:t>
            </w:r>
          </w:p>
          <w:p w:rsidR="00FC35A0" w:rsidRPr="00FC35A0" w:rsidRDefault="00FC35A0" w:rsidP="00FC35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C35A0">
              <w:rPr>
                <w:rFonts w:ascii="Times New Roman" w:hAnsi="Times New Roman"/>
                <w:sz w:val="24"/>
                <w:szCs w:val="24"/>
                <w:lang w:val="uk-UA"/>
              </w:rPr>
              <w:t>- Земельного кодексу України;</w:t>
            </w:r>
          </w:p>
          <w:p w:rsidR="00FC35A0" w:rsidRPr="00FC35A0" w:rsidRDefault="00FC35A0" w:rsidP="00FC35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C35A0">
              <w:rPr>
                <w:rFonts w:ascii="Times New Roman" w:hAnsi="Times New Roman"/>
                <w:sz w:val="24"/>
                <w:szCs w:val="24"/>
                <w:lang w:val="uk-UA"/>
              </w:rPr>
              <w:t>- Закону України «Про землеустрій»;</w:t>
            </w:r>
          </w:p>
          <w:p w:rsidR="00FC35A0" w:rsidRPr="00FC35A0" w:rsidRDefault="00FC35A0" w:rsidP="00FC35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C35A0">
              <w:rPr>
                <w:rFonts w:ascii="Times New Roman" w:hAnsi="Times New Roman"/>
                <w:sz w:val="24"/>
                <w:szCs w:val="24"/>
                <w:lang w:val="uk-UA"/>
              </w:rPr>
              <w:t>- постанови Кабінету Міністрів України від 25.06.2014 № 200 «Про утворення публічного акціонерного товариства «Українська залізниця»;</w:t>
            </w:r>
          </w:p>
          <w:p w:rsidR="00FC35A0" w:rsidRPr="00FC35A0" w:rsidRDefault="00FC35A0" w:rsidP="00FC35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C35A0">
              <w:rPr>
                <w:rFonts w:ascii="Times New Roman" w:hAnsi="Times New Roman"/>
                <w:sz w:val="24"/>
                <w:szCs w:val="24"/>
                <w:lang w:val="uk-UA"/>
              </w:rPr>
              <w:t>- Закону України «Про державний земельний кадастр»;</w:t>
            </w:r>
          </w:p>
          <w:p w:rsidR="00D536AA" w:rsidRPr="00FC35A0" w:rsidRDefault="00FC35A0" w:rsidP="00FC35A0">
            <w:pPr>
              <w:spacing w:line="240" w:lineRule="auto"/>
              <w:ind w:left="-63" w:firstLine="445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C35A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Вищезазначені послуги з дотриманням відповідних вимог може надати певне коло підприємств, які мають дозвільні документи на здійснення землевпорядних робіт та сертифікованих інженерів-землевпорядників  відповідно до Наказу Міністерства аграрної політики України від 28.11.2012 № 738 «Про затвердження форм документів, необхідних для видачі </w:t>
            </w:r>
            <w:proofErr w:type="spellStart"/>
            <w:r w:rsidRPr="00FC35A0">
              <w:rPr>
                <w:rFonts w:ascii="Times New Roman" w:hAnsi="Times New Roman"/>
                <w:sz w:val="24"/>
                <w:szCs w:val="24"/>
                <w:lang w:val="uk-UA"/>
              </w:rPr>
              <w:t>Держземагентством</w:t>
            </w:r>
            <w:proofErr w:type="spellEnd"/>
            <w:r w:rsidRPr="00FC35A0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України кваліфікаційних сертифікатів інженерів-землевпорядників та включення інформації про них до Державного реєстру сертифікованих інженерів-землевпорядників»</w:t>
            </w:r>
          </w:p>
        </w:tc>
      </w:tr>
      <w:tr w:rsidR="00D536AA" w:rsidTr="00D536AA">
        <w:trPr>
          <w:trHeight w:val="444"/>
        </w:trPr>
        <w:tc>
          <w:tcPr>
            <w:tcW w:w="4692" w:type="dxa"/>
          </w:tcPr>
          <w:p w:rsidR="00D536AA" w:rsidRPr="00FC35A0" w:rsidRDefault="00FC35A0" w:rsidP="00FC35A0">
            <w:pPr>
              <w:spacing w:after="0" w:line="240" w:lineRule="auto"/>
              <w:ind w:left="-62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 w:rsidRPr="00FC35A0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 xml:space="preserve"> </w:t>
            </w:r>
            <w:r w:rsidR="00EF12F1" w:rsidRPr="00FC35A0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Очікувана вартість</w:t>
            </w:r>
          </w:p>
          <w:p w:rsidR="00EF12F1" w:rsidRPr="00FC35A0" w:rsidRDefault="00FC35A0" w:rsidP="00FC35A0">
            <w:pPr>
              <w:spacing w:after="0" w:line="240" w:lineRule="auto"/>
              <w:ind w:left="-62"/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</w:pPr>
            <w:r w:rsidRPr="00FC35A0"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  <w:lang w:val="uk-UA"/>
              </w:rPr>
              <w:t xml:space="preserve"> </w:t>
            </w:r>
            <w:r w:rsidR="006D32BF" w:rsidRPr="006D32BF"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  <w:lang w:val="uk-UA"/>
              </w:rPr>
              <w:t>2 393 628,24</w:t>
            </w:r>
            <w:r w:rsidR="006D32BF">
              <w:rPr>
                <w:rFonts w:ascii="Times New Roman" w:hAnsi="Times New Roman" w:cs="Times New Roman"/>
                <w:noProof/>
                <w:sz w:val="24"/>
                <w:szCs w:val="24"/>
                <w:u w:val="single"/>
                <w:lang w:val="uk-UA"/>
              </w:rPr>
              <w:t xml:space="preserve"> </w:t>
            </w:r>
            <w:r w:rsidR="00EF12F1" w:rsidRPr="006D32BF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грн</w:t>
            </w:r>
            <w:r w:rsidR="00EF12F1" w:rsidRPr="00FC35A0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.</w:t>
            </w:r>
            <w:r w:rsidRPr="00FC35A0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 xml:space="preserve"> </w:t>
            </w:r>
            <w:r w:rsidR="00EF12F1" w:rsidRPr="00FC35A0">
              <w:rPr>
                <w:rFonts w:ascii="Times New Roman" w:hAnsi="Times New Roman" w:cs="Times New Roman"/>
                <w:sz w:val="24"/>
                <w:szCs w:val="24"/>
                <w:u w:val="single"/>
                <w:lang w:val="uk-UA"/>
              </w:rPr>
              <w:t>з ПДВ</w:t>
            </w:r>
          </w:p>
        </w:tc>
        <w:tc>
          <w:tcPr>
            <w:tcW w:w="4788" w:type="dxa"/>
          </w:tcPr>
          <w:p w:rsidR="00D536AA" w:rsidRPr="00FC35A0" w:rsidRDefault="00FC35A0" w:rsidP="00FC35A0">
            <w:pPr>
              <w:spacing w:after="0" w:line="240" w:lineRule="auto"/>
              <w:ind w:left="-62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FC35A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</w:p>
        </w:tc>
      </w:tr>
    </w:tbl>
    <w:p w:rsidR="00D536AA" w:rsidRDefault="00D536AA">
      <w:pPr>
        <w:rPr>
          <w:rFonts w:ascii="Times New Roman" w:hAnsi="Times New Roman" w:cs="Times New Roman"/>
          <w:sz w:val="24"/>
          <w:lang w:val="uk-UA"/>
        </w:rPr>
      </w:pPr>
      <w:bookmarkStart w:id="0" w:name="_GoBack"/>
      <w:bookmarkEnd w:id="0"/>
    </w:p>
    <w:sectPr w:rsidR="00D536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73B5"/>
    <w:rsid w:val="00087F92"/>
    <w:rsid w:val="00344DFC"/>
    <w:rsid w:val="004420F3"/>
    <w:rsid w:val="0046087A"/>
    <w:rsid w:val="004973B5"/>
    <w:rsid w:val="004B1A64"/>
    <w:rsid w:val="005A0A86"/>
    <w:rsid w:val="006D32BF"/>
    <w:rsid w:val="006D4273"/>
    <w:rsid w:val="00D536AA"/>
    <w:rsid w:val="00D6279D"/>
    <w:rsid w:val="00EF12F1"/>
    <w:rsid w:val="00FC3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FC35A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FC35A0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4420F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FC35A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FC35A0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4420F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7-20-000421-c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1516</Words>
  <Characters>865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Користувач Windows</cp:lastModifiedBy>
  <cp:revision>4</cp:revision>
  <cp:lastPrinted>2021-07-08T14:02:00Z</cp:lastPrinted>
  <dcterms:created xsi:type="dcterms:W3CDTF">2021-07-08T14:02:00Z</dcterms:created>
  <dcterms:modified xsi:type="dcterms:W3CDTF">2021-07-21T05:20:00Z</dcterms:modified>
</cp:coreProperties>
</file>