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7127A" w:rsidRPr="00F7127A" w:rsidRDefault="00D513D5" w:rsidP="005427DD">
      <w:pPr>
        <w:jc w:val="center"/>
        <w:outlineLvl w:val="2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r w:rsidRPr="00D513D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Блок попередньої світлової сигналізації </w:t>
      </w:r>
      <w:r w:rsidR="00F712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- </w:t>
      </w:r>
      <w:r w:rsidR="004159A9" w:rsidRPr="004159A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Код ДК 021: 2015 – </w:t>
      </w:r>
      <w:r w:rsidRPr="00D513D5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  <w:t>31620000-8 «Прилади звукової та візуальної сигналізації»</w:t>
      </w:r>
      <w:r w:rsidR="00F7127A" w:rsidRPr="00F7127A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  <w:t>.</w:t>
      </w:r>
    </w:p>
    <w:p w:rsidR="00F450A6" w:rsidRDefault="00F450A6" w:rsidP="00F7127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0C215A">
        <w:rPr>
          <w:rFonts w:ascii="Times New Roman" w:hAnsi="Times New Roman" w:cs="Times New Roman"/>
          <w:sz w:val="28"/>
          <w:szCs w:val="28"/>
          <w:lang w:val="uk-UA"/>
        </w:rPr>
        <w:t>-2021-07-26-001618-с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0C215A">
        <w:rPr>
          <w:rFonts w:ascii="Times New Roman" w:hAnsi="Times New Roman" w:cs="Times New Roman"/>
          <w:sz w:val="28"/>
          <w:szCs w:val="28"/>
          <w:lang w:val="uk-UA"/>
        </w:rPr>
        <w:t xml:space="preserve"> №13023976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0C215A" w:rsidTr="00F450A6">
        <w:tc>
          <w:tcPr>
            <w:tcW w:w="4361" w:type="dxa"/>
          </w:tcPr>
          <w:p w:rsidR="00D513D5" w:rsidRPr="00D513D5" w:rsidRDefault="00D513D5" w:rsidP="00F7127A">
            <w:pPr>
              <w:spacing w:line="276" w:lineRule="auto"/>
              <w:jc w:val="both"/>
              <w:outlineLvl w:val="2"/>
              <w:rPr>
                <w:rFonts w:ascii="Times New Roman" w:hAnsi="Times New Roman" w:cs="Times New Roman"/>
                <w:u w:val="single"/>
                <w:lang w:val="uk-UA"/>
              </w:rPr>
            </w:pPr>
            <w:r w:rsidRPr="00D513D5">
              <w:rPr>
                <w:rFonts w:ascii="Times New Roman" w:hAnsi="Times New Roman" w:cs="Times New Roman"/>
                <w:u w:val="single"/>
                <w:lang w:val="uk-UA"/>
              </w:rPr>
              <w:t>Технічні характеристики</w:t>
            </w:r>
          </w:p>
          <w:p w:rsidR="009F487A" w:rsidRPr="00F7127A" w:rsidRDefault="00D513D5" w:rsidP="005427DD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513D5">
              <w:rPr>
                <w:rFonts w:ascii="Times New Roman" w:hAnsi="Times New Roman" w:cs="Times New Roman"/>
                <w:lang w:val="uk-UA"/>
              </w:rPr>
              <w:t xml:space="preserve">Блок попередньої світлової сигналізації </w:t>
            </w:r>
            <w:r w:rsidR="00F7127A" w:rsidRPr="00F7127A">
              <w:rPr>
                <w:rFonts w:ascii="Times New Roman" w:hAnsi="Times New Roman" w:cs="Times New Roman"/>
                <w:lang w:val="uk-UA"/>
              </w:rPr>
              <w:t xml:space="preserve">- Код ДК 021: 2015 – </w:t>
            </w:r>
            <w:r w:rsidRPr="00D513D5">
              <w:rPr>
                <w:rFonts w:ascii="Times New Roman" w:hAnsi="Times New Roman" w:cs="Times New Roman"/>
                <w:color w:val="000000"/>
                <w:lang w:val="uk-UA"/>
              </w:rPr>
              <w:t>31620000-8 «Прилади звукової та візуальної сигналізації»</w:t>
            </w:r>
          </w:p>
        </w:tc>
        <w:tc>
          <w:tcPr>
            <w:tcW w:w="5210" w:type="dxa"/>
          </w:tcPr>
          <w:p w:rsidR="00D513D5" w:rsidRPr="00D513D5" w:rsidRDefault="00D513D5" w:rsidP="00D513D5">
            <w:pPr>
              <w:tabs>
                <w:tab w:val="right" w:pos="9497"/>
              </w:tabs>
              <w:jc w:val="both"/>
              <w:rPr>
                <w:rFonts w:ascii="Times New Roman" w:hAnsi="Times New Roman"/>
                <w:lang w:val="uk-UA"/>
              </w:rPr>
            </w:pPr>
            <w:r w:rsidRPr="00D513D5">
              <w:rPr>
                <w:rFonts w:ascii="Times New Roman" w:hAnsi="Times New Roman"/>
                <w:lang w:val="uk-UA"/>
              </w:rPr>
              <w:t xml:space="preserve">По структурному підрозділу «Запорізьке моторвагонне депо»  регіональної філії «Придніпровська залізниця»  складається критична ситуація з оновленням приладів безпеки МВРС, зокрема блоків попередньої світлової сигналізації Л77 УЗ 5790072, які вичерпали нормативний термін експлуатації. </w:t>
            </w:r>
          </w:p>
          <w:p w:rsidR="00D513D5" w:rsidRPr="00D513D5" w:rsidRDefault="00D513D5" w:rsidP="00D513D5">
            <w:pPr>
              <w:tabs>
                <w:tab w:val="right" w:pos="9497"/>
              </w:tabs>
              <w:jc w:val="both"/>
              <w:rPr>
                <w:rFonts w:ascii="Times New Roman" w:hAnsi="Times New Roman"/>
                <w:lang w:val="uk-UA"/>
              </w:rPr>
            </w:pPr>
            <w:r w:rsidRPr="00D513D5">
              <w:rPr>
                <w:rFonts w:ascii="Times New Roman" w:hAnsi="Times New Roman"/>
                <w:lang w:val="uk-UA"/>
              </w:rPr>
              <w:t xml:space="preserve">Для підтримання стабільної роботи автоматичної локомотивної сигналізації МВРС Запорізьке моторвагонне депо має необхідність в заміні з вичерпаними нормативними термінами експлуатації блоків Л77 УЗ 5790072 у кількості 16 одиниць, чим буде забезпечено безпеку руху електропоїздів та зменшить можливість аварійних ситуацій. </w:t>
            </w:r>
          </w:p>
          <w:p w:rsidR="00F450A6" w:rsidRPr="00F037BB" w:rsidRDefault="00F450A6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F7127A" w:rsidTr="00F450A6">
        <w:tc>
          <w:tcPr>
            <w:tcW w:w="4361" w:type="dxa"/>
          </w:tcPr>
          <w:p w:rsidR="00F450A6" w:rsidRPr="00D513D5" w:rsidRDefault="00F450A6" w:rsidP="00F450A6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D513D5">
              <w:rPr>
                <w:rFonts w:ascii="Times New Roman" w:hAnsi="Times New Roman" w:cs="Times New Roman"/>
                <w:u w:val="single"/>
                <w:lang w:val="uk-UA"/>
              </w:rPr>
              <w:t>Якісні характеристики</w:t>
            </w:r>
          </w:p>
          <w:p w:rsidR="00F7127A" w:rsidRPr="00D513D5" w:rsidRDefault="00F7127A" w:rsidP="00F7127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7127A">
              <w:rPr>
                <w:rFonts w:ascii="Times New Roman" w:hAnsi="Times New Roman" w:cs="Times New Roman"/>
              </w:rPr>
              <w:t>Напруга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7127A">
              <w:rPr>
                <w:rFonts w:ascii="Times New Roman" w:hAnsi="Times New Roman" w:cs="Times New Roman"/>
              </w:rPr>
              <w:t>живлення</w:t>
            </w:r>
            <w:proofErr w:type="spellEnd"/>
            <w:r w:rsidRPr="00F7127A">
              <w:rPr>
                <w:rFonts w:ascii="Times New Roman" w:hAnsi="Times New Roman" w:cs="Times New Roman"/>
              </w:rPr>
              <w:t xml:space="preserve">  </w:t>
            </w:r>
            <w:r w:rsidR="00D513D5">
              <w:rPr>
                <w:rFonts w:ascii="Times New Roman" w:hAnsi="Times New Roman" w:cs="Times New Roman"/>
                <w:lang w:val="uk-UA"/>
              </w:rPr>
              <w:t>50</w:t>
            </w:r>
            <w:r w:rsidR="00D513D5">
              <w:rPr>
                <w:rFonts w:ascii="Times New Roman" w:hAnsi="Times New Roman" w:cs="Times New Roman"/>
              </w:rPr>
              <w:t>В</w:t>
            </w:r>
          </w:p>
          <w:p w:rsidR="00F7127A" w:rsidRPr="00F7127A" w:rsidRDefault="00D513D5" w:rsidP="00F7127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uk-UA"/>
              </w:rPr>
              <w:t>Струм - постійний</w:t>
            </w:r>
          </w:p>
          <w:p w:rsidR="009F487A" w:rsidRDefault="00D513D5" w:rsidP="00D513D5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513D5">
              <w:rPr>
                <w:rFonts w:ascii="Times New Roman" w:hAnsi="Times New Roman" w:cs="Times New Roman"/>
                <w:lang w:val="uk-UA"/>
              </w:rPr>
              <w:t xml:space="preserve">Потужність споживання </w:t>
            </w:r>
            <w:r w:rsidR="00F7127A">
              <w:rPr>
                <w:rFonts w:ascii="Times New Roman" w:hAnsi="Times New Roman" w:cs="Times New Roman"/>
                <w:lang w:val="uk-UA"/>
              </w:rPr>
              <w:t xml:space="preserve">- </w:t>
            </w:r>
            <w:r w:rsidRPr="00D513D5">
              <w:rPr>
                <w:rFonts w:ascii="Times New Roman" w:hAnsi="Times New Roman" w:cs="Times New Roman"/>
                <w:lang w:val="uk-UA"/>
              </w:rPr>
              <w:t>не більше 10 Вт</w:t>
            </w:r>
            <w:r w:rsidRPr="00D513D5">
              <w:rPr>
                <w:rFonts w:ascii="Times New Roman" w:hAnsi="Times New Roman" w:cs="Times New Roman"/>
              </w:rPr>
              <w:t xml:space="preserve"> </w:t>
            </w:r>
            <w:r w:rsidRPr="00D513D5">
              <w:rPr>
                <w:rFonts w:ascii="Times New Roman" w:hAnsi="Times New Roman" w:cs="Times New Roman"/>
                <w:lang w:val="uk-UA"/>
              </w:rPr>
              <w:t>Час горіння сигнальної лампи до сигнального свистка ЕПК</w:t>
            </w:r>
            <w:r w:rsidR="00F7127A" w:rsidRPr="00F7127A">
              <w:rPr>
                <w:rFonts w:ascii="Times New Roman" w:hAnsi="Times New Roman" w:cs="Times New Roman"/>
              </w:rPr>
              <w:t xml:space="preserve"> </w:t>
            </w:r>
            <w:r w:rsidR="00F7127A">
              <w:rPr>
                <w:rFonts w:ascii="Times New Roman" w:hAnsi="Times New Roman" w:cs="Times New Roman"/>
                <w:lang w:val="uk-UA"/>
              </w:rPr>
              <w:t xml:space="preserve">- </w:t>
            </w:r>
            <w:r w:rsidRPr="00D513D5">
              <w:rPr>
                <w:rFonts w:ascii="Times New Roman" w:hAnsi="Times New Roman" w:cs="Times New Roman"/>
                <w:lang w:val="uk-UA"/>
              </w:rPr>
              <w:t>від 3 до 6 секунд</w:t>
            </w:r>
          </w:p>
          <w:p w:rsidR="00D513D5" w:rsidRPr="00D513D5" w:rsidRDefault="00D513D5" w:rsidP="00D513D5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5210" w:type="dxa"/>
          </w:tcPr>
          <w:p w:rsidR="00F450A6" w:rsidRPr="00F7127A" w:rsidRDefault="00F7127A" w:rsidP="00F037BB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</w:tc>
      </w:tr>
      <w:tr w:rsidR="00F450A6" w:rsidRPr="00F450A6" w:rsidTr="00F450A6">
        <w:tc>
          <w:tcPr>
            <w:tcW w:w="4361" w:type="dxa"/>
          </w:tcPr>
          <w:p w:rsidR="00F450A6" w:rsidRPr="00D513D5" w:rsidRDefault="00F450A6" w:rsidP="00F450A6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D513D5">
              <w:rPr>
                <w:rFonts w:ascii="Times New Roman" w:hAnsi="Times New Roman" w:cs="Times New Roman"/>
                <w:u w:val="single"/>
                <w:lang w:val="uk-UA"/>
              </w:rPr>
              <w:t>Очікувана вартість</w:t>
            </w:r>
          </w:p>
          <w:p w:rsidR="009F487A" w:rsidRPr="00F7127A" w:rsidRDefault="00D513D5" w:rsidP="00F450A6">
            <w:pPr>
              <w:rPr>
                <w:rFonts w:ascii="Times New Roman" w:hAnsi="Times New Roman" w:cs="Times New Roman"/>
                <w:noProof/>
                <w:lang w:val="uk-UA"/>
              </w:rPr>
            </w:pPr>
            <w:r w:rsidRPr="00D513D5">
              <w:rPr>
                <w:rFonts w:ascii="Times New Roman" w:hAnsi="Times New Roman" w:cs="Times New Roman"/>
                <w:lang w:val="uk-UA"/>
              </w:rPr>
              <w:t>64 128,00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грн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 з 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C215A"/>
    <w:rsid w:val="00181AD6"/>
    <w:rsid w:val="00296609"/>
    <w:rsid w:val="003C479C"/>
    <w:rsid w:val="004159A9"/>
    <w:rsid w:val="004F16AA"/>
    <w:rsid w:val="005427DD"/>
    <w:rsid w:val="00930CB9"/>
    <w:rsid w:val="009A0DEF"/>
    <w:rsid w:val="009F487A"/>
    <w:rsid w:val="00B41794"/>
    <w:rsid w:val="00C00D23"/>
    <w:rsid w:val="00D0419A"/>
    <w:rsid w:val="00D513D5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2021-07-19T11:32:00Z</cp:lastPrinted>
  <dcterms:created xsi:type="dcterms:W3CDTF">2021-05-17T13:50:00Z</dcterms:created>
  <dcterms:modified xsi:type="dcterms:W3CDTF">2021-07-26T12:28:00Z</dcterms:modified>
</cp:coreProperties>
</file>