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6AA" w:rsidRP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Інформація щодо процедури закупівлі</w:t>
      </w:r>
    </w:p>
    <w:p w:rsid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F450A6" w:rsidRPr="00C00D23" w:rsidRDefault="00F450A6" w:rsidP="00F450A6">
      <w:pPr>
        <w:spacing w:after="0"/>
        <w:jc w:val="center"/>
        <w:rPr>
          <w:rFonts w:ascii="Times New Roman" w:hAnsi="Times New Roman" w:cs="Times New Roman"/>
          <w:sz w:val="16"/>
          <w:szCs w:val="16"/>
          <w:lang w:val="uk-UA"/>
        </w:rPr>
      </w:pPr>
    </w:p>
    <w:p w:rsidR="00F450A6" w:rsidRDefault="00FE1150" w:rsidP="002132D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proofErr w:type="spellStart"/>
      <w:r w:rsidRPr="00FE1150">
        <w:rPr>
          <w:rFonts w:ascii="Times New Roman" w:hAnsi="Times New Roman"/>
          <w:b/>
          <w:sz w:val="28"/>
          <w:szCs w:val="28"/>
          <w:u w:val="single"/>
        </w:rPr>
        <w:t>Послуги</w:t>
      </w:r>
      <w:proofErr w:type="spellEnd"/>
      <w:r w:rsidRPr="00FE1150">
        <w:rPr>
          <w:rFonts w:ascii="Times New Roman" w:hAnsi="Times New Roman"/>
          <w:b/>
          <w:sz w:val="28"/>
          <w:szCs w:val="28"/>
          <w:u w:val="single"/>
        </w:rPr>
        <w:t xml:space="preserve"> у </w:t>
      </w:r>
      <w:proofErr w:type="spellStart"/>
      <w:r w:rsidRPr="00FE1150">
        <w:rPr>
          <w:rFonts w:ascii="Times New Roman" w:hAnsi="Times New Roman"/>
          <w:b/>
          <w:sz w:val="28"/>
          <w:szCs w:val="28"/>
          <w:u w:val="single"/>
        </w:rPr>
        <w:t>сфері</w:t>
      </w:r>
      <w:proofErr w:type="spellEnd"/>
      <w:r w:rsidRPr="00FE1150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Pr="00FE1150">
        <w:rPr>
          <w:rFonts w:ascii="Times New Roman" w:hAnsi="Times New Roman"/>
          <w:b/>
          <w:sz w:val="28"/>
          <w:szCs w:val="28"/>
          <w:u w:val="single"/>
        </w:rPr>
        <w:t>поводження</w:t>
      </w:r>
      <w:proofErr w:type="spellEnd"/>
      <w:r w:rsidRPr="00FE1150">
        <w:rPr>
          <w:rFonts w:ascii="Times New Roman" w:hAnsi="Times New Roman"/>
          <w:b/>
          <w:sz w:val="28"/>
          <w:szCs w:val="28"/>
          <w:u w:val="single"/>
        </w:rPr>
        <w:t xml:space="preserve"> з </w:t>
      </w:r>
      <w:proofErr w:type="spellStart"/>
      <w:r w:rsidRPr="00FE1150">
        <w:rPr>
          <w:rFonts w:ascii="Times New Roman" w:hAnsi="Times New Roman"/>
          <w:b/>
          <w:sz w:val="28"/>
          <w:szCs w:val="28"/>
          <w:u w:val="single"/>
        </w:rPr>
        <w:t>радіоактивними</w:t>
      </w:r>
      <w:proofErr w:type="spellEnd"/>
      <w:r w:rsidRPr="00FE1150">
        <w:rPr>
          <w:rFonts w:ascii="Times New Roman" w:hAnsi="Times New Roman"/>
          <w:b/>
          <w:sz w:val="28"/>
          <w:szCs w:val="28"/>
          <w:u w:val="single"/>
        </w:rPr>
        <w:t xml:space="preserve">, </w:t>
      </w:r>
      <w:proofErr w:type="spellStart"/>
      <w:r w:rsidRPr="00FE1150">
        <w:rPr>
          <w:rFonts w:ascii="Times New Roman" w:hAnsi="Times New Roman"/>
          <w:b/>
          <w:sz w:val="28"/>
          <w:szCs w:val="28"/>
          <w:u w:val="single"/>
        </w:rPr>
        <w:t>токсичними</w:t>
      </w:r>
      <w:proofErr w:type="spellEnd"/>
      <w:r w:rsidRPr="00FE1150">
        <w:rPr>
          <w:rFonts w:ascii="Times New Roman" w:hAnsi="Times New Roman"/>
          <w:b/>
          <w:sz w:val="28"/>
          <w:szCs w:val="28"/>
          <w:u w:val="single"/>
        </w:rPr>
        <w:t xml:space="preserve">, </w:t>
      </w:r>
      <w:proofErr w:type="spellStart"/>
      <w:r w:rsidRPr="00FE1150">
        <w:rPr>
          <w:rFonts w:ascii="Times New Roman" w:hAnsi="Times New Roman"/>
          <w:b/>
          <w:sz w:val="28"/>
          <w:szCs w:val="28"/>
          <w:u w:val="single"/>
        </w:rPr>
        <w:t>медичними</w:t>
      </w:r>
      <w:proofErr w:type="spellEnd"/>
      <w:r w:rsidRPr="00FE1150">
        <w:rPr>
          <w:rFonts w:ascii="Times New Roman" w:hAnsi="Times New Roman"/>
          <w:b/>
          <w:sz w:val="28"/>
          <w:szCs w:val="28"/>
          <w:u w:val="single"/>
        </w:rPr>
        <w:t xml:space="preserve"> та </w:t>
      </w:r>
      <w:proofErr w:type="spellStart"/>
      <w:r w:rsidRPr="00FE1150">
        <w:rPr>
          <w:rFonts w:ascii="Times New Roman" w:hAnsi="Times New Roman"/>
          <w:b/>
          <w:sz w:val="28"/>
          <w:szCs w:val="28"/>
          <w:u w:val="single"/>
        </w:rPr>
        <w:t>небезпечними</w:t>
      </w:r>
      <w:proofErr w:type="spellEnd"/>
      <w:r w:rsidRPr="00FE1150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Pr="00FE1150">
        <w:rPr>
          <w:rFonts w:ascii="Times New Roman" w:hAnsi="Times New Roman"/>
          <w:b/>
          <w:sz w:val="28"/>
          <w:szCs w:val="28"/>
          <w:u w:val="single"/>
        </w:rPr>
        <w:t>відходами</w:t>
      </w:r>
      <w:proofErr w:type="spellEnd"/>
      <w:r w:rsidRPr="004159A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="004159A9" w:rsidRPr="004159A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Код ДК 021: 2015 – 90520000-8 «Послуги у сфері поводження з радіоактивними, токсичними, медичними та небезпечними відходами»</w:t>
      </w:r>
    </w:p>
    <w:p w:rsidR="002132D6" w:rsidRPr="002132D6" w:rsidRDefault="002132D6" w:rsidP="002132D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F450A6" w:rsidRPr="002132D6" w:rsidRDefault="00F450A6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№ ЦБД </w:t>
      </w:r>
      <w:r w:rsidRPr="00F450A6">
        <w:rPr>
          <w:rFonts w:ascii="Times New Roman" w:hAnsi="Times New Roman" w:cs="Times New Roman"/>
          <w:sz w:val="28"/>
          <w:szCs w:val="28"/>
          <w:lang w:val="en-US"/>
        </w:rPr>
        <w:t>UA</w:t>
      </w:r>
      <w:r w:rsidR="00A81A4F">
        <w:rPr>
          <w:rFonts w:ascii="Times New Roman" w:hAnsi="Times New Roman" w:cs="Times New Roman"/>
          <w:sz w:val="28"/>
          <w:szCs w:val="28"/>
          <w:lang w:val="uk-UA"/>
        </w:rPr>
        <w:t>-2021-07-28-001653-с</w:t>
      </w: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, та на електронному торговому майданчику </w:t>
      </w:r>
      <w:proofErr w:type="spellStart"/>
      <w:r w:rsidRPr="00F450A6">
        <w:rPr>
          <w:rFonts w:ascii="Times New Roman" w:hAnsi="Times New Roman" w:cs="Times New Roman"/>
          <w:sz w:val="28"/>
          <w:szCs w:val="28"/>
          <w:lang w:val="en-US"/>
        </w:rPr>
        <w:t>Smarttender</w:t>
      </w:r>
      <w:proofErr w:type="spellEnd"/>
      <w:r w:rsidRPr="00F450A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F450A6">
        <w:rPr>
          <w:rFonts w:ascii="Times New Roman" w:hAnsi="Times New Roman" w:cs="Times New Roman"/>
          <w:sz w:val="28"/>
          <w:szCs w:val="28"/>
          <w:lang w:val="en-US"/>
        </w:rPr>
        <w:t>biz</w:t>
      </w:r>
      <w:r w:rsidR="00A81A4F">
        <w:rPr>
          <w:rFonts w:ascii="Times New Roman" w:hAnsi="Times New Roman" w:cs="Times New Roman"/>
          <w:sz w:val="28"/>
          <w:szCs w:val="28"/>
          <w:lang w:val="uk-UA"/>
        </w:rPr>
        <w:t xml:space="preserve"> №13068099</w:t>
      </w:r>
      <w:bookmarkStart w:id="0" w:name="_GoBack"/>
      <w:bookmarkEnd w:id="0"/>
    </w:p>
    <w:p w:rsidR="002132D6" w:rsidRPr="00B41794" w:rsidRDefault="002132D6" w:rsidP="00F450A6">
      <w:pPr>
        <w:spacing w:after="0"/>
        <w:rPr>
          <w:rFonts w:ascii="Times New Roman" w:hAnsi="Times New Roman" w:cs="Times New Roman"/>
          <w:sz w:val="18"/>
          <w:szCs w:val="18"/>
          <w:lang w:val="uk-UA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111"/>
        <w:gridCol w:w="4820"/>
      </w:tblGrid>
      <w:tr w:rsidR="00F450A6" w:rsidRPr="00F450A6" w:rsidTr="002132D6">
        <w:tc>
          <w:tcPr>
            <w:tcW w:w="4111" w:type="dxa"/>
          </w:tcPr>
          <w:p w:rsidR="00F450A6" w:rsidRPr="00F450A6" w:rsidRDefault="00F450A6" w:rsidP="00F450A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820" w:type="dxa"/>
          </w:tcPr>
          <w:p w:rsidR="00F450A6" w:rsidRPr="00F450A6" w:rsidRDefault="00F450A6" w:rsidP="00F450A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Обґрунтування </w:t>
            </w:r>
          </w:p>
        </w:tc>
      </w:tr>
      <w:tr w:rsidR="00F450A6" w:rsidRPr="00A81A4F" w:rsidTr="002132D6">
        <w:tc>
          <w:tcPr>
            <w:tcW w:w="4111" w:type="dxa"/>
          </w:tcPr>
          <w:p w:rsidR="00F450A6" w:rsidRDefault="00F450A6" w:rsidP="00F450A6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C00D23">
              <w:rPr>
                <w:rFonts w:ascii="Times New Roman" w:hAnsi="Times New Roman" w:cs="Times New Roman"/>
                <w:lang w:val="uk-UA"/>
              </w:rPr>
              <w:t>Технічні характеристики</w:t>
            </w:r>
            <w:r w:rsidR="002132D6">
              <w:rPr>
                <w:rFonts w:ascii="Times New Roman" w:hAnsi="Times New Roman" w:cs="Times New Roman"/>
                <w:lang w:val="uk-UA"/>
              </w:rPr>
              <w:t>:</w:t>
            </w:r>
          </w:p>
          <w:p w:rsidR="002132D6" w:rsidRPr="00C00D23" w:rsidRDefault="002132D6" w:rsidP="00F450A6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  <w:p w:rsidR="004159A9" w:rsidRPr="004159A9" w:rsidRDefault="004159A9" w:rsidP="004159A9">
            <w:pPr>
              <w:spacing w:after="60"/>
              <w:ind w:right="113" w:hanging="2"/>
              <w:jc w:val="both"/>
              <w:rPr>
                <w:rFonts w:ascii="Times New Roman" w:hAnsi="Times New Roman" w:cs="Times New Roman"/>
                <w:noProof/>
                <w:lang w:val="uk-UA"/>
              </w:rPr>
            </w:pPr>
            <w:r w:rsidRPr="004159A9">
              <w:rPr>
                <w:rFonts w:ascii="Times New Roman" w:hAnsi="Times New Roman" w:cs="Times New Roman"/>
                <w:noProof/>
                <w:lang w:val="uk-UA"/>
              </w:rPr>
              <w:t>Структурний підрозділ  "Запорізьке моторвагонне депо" регіональної філії «Придніпровська залізниця» АТ "Укрзалізниця" - 69068, м. Запоріжжя, вул. Аваліані, буд.4б – 9,39 т;</w:t>
            </w:r>
          </w:p>
          <w:p w:rsidR="004159A9" w:rsidRPr="004159A9" w:rsidRDefault="004159A9" w:rsidP="004159A9">
            <w:pPr>
              <w:spacing w:after="60"/>
              <w:ind w:right="113" w:hanging="2"/>
              <w:jc w:val="both"/>
              <w:rPr>
                <w:rFonts w:ascii="Times New Roman" w:hAnsi="Times New Roman" w:cs="Times New Roman"/>
                <w:noProof/>
                <w:lang w:val="uk-UA"/>
              </w:rPr>
            </w:pPr>
            <w:r w:rsidRPr="004159A9">
              <w:rPr>
                <w:rFonts w:ascii="Times New Roman" w:hAnsi="Times New Roman" w:cs="Times New Roman"/>
                <w:noProof/>
                <w:lang w:val="uk-UA"/>
              </w:rPr>
              <w:t>Структурний підрозділ «Дніпровське моторвагонне депо» регіональної філії «Придніпровська залізниця» АТ «Укрзалізниця» - 49038, м. Дніпро вул. Курчатова, 2-а – 3,0 т.;</w:t>
            </w:r>
          </w:p>
          <w:p w:rsidR="009F487A" w:rsidRDefault="004159A9" w:rsidP="004159A9">
            <w:pPr>
              <w:jc w:val="both"/>
              <w:rPr>
                <w:rFonts w:ascii="Times New Roman" w:hAnsi="Times New Roman" w:cs="Times New Roman"/>
                <w:noProof/>
                <w:lang w:val="uk-UA"/>
              </w:rPr>
            </w:pPr>
            <w:r w:rsidRPr="004159A9">
              <w:rPr>
                <w:rFonts w:ascii="Times New Roman" w:hAnsi="Times New Roman" w:cs="Times New Roman"/>
                <w:noProof/>
                <w:lang w:val="uk-UA"/>
              </w:rPr>
              <w:t>Структурний підрозділ «Нікопольське моторвагонне депо» регіональної філії «Придніпровська залізниця» АТ "Укрзалізхниця" 53221, м. Нікополь, вул. Завокзальна, 2 а – 7,5 т.</w:t>
            </w:r>
          </w:p>
          <w:p w:rsidR="002132D6" w:rsidRDefault="002132D6" w:rsidP="004159A9">
            <w:pPr>
              <w:jc w:val="both"/>
              <w:rPr>
                <w:rFonts w:ascii="Times New Roman" w:hAnsi="Times New Roman" w:cs="Times New Roman"/>
                <w:noProof/>
                <w:lang w:val="uk-UA"/>
              </w:rPr>
            </w:pPr>
          </w:p>
          <w:p w:rsidR="002132D6" w:rsidRPr="00930CB9" w:rsidRDefault="002132D6" w:rsidP="002132D6">
            <w:pPr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8908D2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Матеріали обтиральні відпрацьовані (промаслене ганчір'я)</w:t>
            </w:r>
            <w:r w:rsidRPr="00930CB9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 xml:space="preserve"> – 7,9 т;</w:t>
            </w:r>
          </w:p>
          <w:p w:rsidR="002132D6" w:rsidRPr="00930CB9" w:rsidRDefault="002132D6" w:rsidP="002132D6">
            <w:pPr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8908D2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Пісок, забруднений нафтопродуктами</w:t>
            </w:r>
            <w:r w:rsidRPr="00930CB9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 xml:space="preserve"> – 1,1 т;</w:t>
            </w:r>
          </w:p>
          <w:p w:rsidR="002132D6" w:rsidRPr="00930CB9" w:rsidRDefault="002132D6" w:rsidP="002132D6">
            <w:pPr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8908D2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Відпрацьовані круги абразивні</w:t>
            </w:r>
            <w:r w:rsidRPr="00930CB9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 xml:space="preserve"> – 0,2 т;</w:t>
            </w:r>
          </w:p>
          <w:p w:rsidR="002132D6" w:rsidRPr="00930CB9" w:rsidRDefault="002132D6" w:rsidP="002132D6">
            <w:pPr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proofErr w:type="spellStart"/>
            <w:r w:rsidRPr="00930C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Нафтошлам</w:t>
            </w:r>
            <w:proofErr w:type="spellEnd"/>
            <w:r w:rsidRPr="00930C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30C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мийних</w:t>
            </w:r>
            <w:proofErr w:type="spellEnd"/>
            <w:r w:rsidRPr="00930C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машин</w:t>
            </w:r>
            <w:r w:rsidRPr="00930CB9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 xml:space="preserve"> – 2,15 т;</w:t>
            </w:r>
          </w:p>
          <w:p w:rsidR="002132D6" w:rsidRPr="00930CB9" w:rsidRDefault="002132D6" w:rsidP="002132D6">
            <w:pPr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930C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Шлам </w:t>
            </w:r>
            <w:proofErr w:type="spellStart"/>
            <w:r w:rsidRPr="00930C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хімчистки</w:t>
            </w:r>
            <w:proofErr w:type="spellEnd"/>
            <w:r w:rsidRPr="00930CB9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 xml:space="preserve"> – 1,7 т;</w:t>
            </w:r>
          </w:p>
          <w:p w:rsidR="002132D6" w:rsidRPr="00930CB9" w:rsidRDefault="002132D6" w:rsidP="002132D6">
            <w:pPr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proofErr w:type="spellStart"/>
            <w:r w:rsidRPr="00930C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Відпрацьований</w:t>
            </w:r>
            <w:proofErr w:type="spellEnd"/>
            <w:r w:rsidRPr="00930C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30C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спецодяг</w:t>
            </w:r>
            <w:proofErr w:type="spellEnd"/>
            <w:r w:rsidRPr="00930CB9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 xml:space="preserve"> – 1,14 т;</w:t>
            </w:r>
          </w:p>
          <w:p w:rsidR="002132D6" w:rsidRPr="00930CB9" w:rsidRDefault="002132D6" w:rsidP="002132D6">
            <w:pPr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proofErr w:type="spellStart"/>
            <w:r w:rsidRPr="00930C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Відпрацьоване</w:t>
            </w:r>
            <w:proofErr w:type="spellEnd"/>
            <w:r w:rsidRPr="00930C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30C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взуття</w:t>
            </w:r>
            <w:proofErr w:type="spellEnd"/>
            <w:r w:rsidRPr="00930CB9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 xml:space="preserve"> – 1,0 т;</w:t>
            </w:r>
          </w:p>
          <w:p w:rsidR="002132D6" w:rsidRPr="00930CB9" w:rsidRDefault="002132D6" w:rsidP="002132D6">
            <w:pPr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proofErr w:type="spellStart"/>
            <w:r w:rsidRPr="00930C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Відпрацьована</w:t>
            </w:r>
            <w:proofErr w:type="spellEnd"/>
            <w:r w:rsidRPr="00930C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тара </w:t>
            </w:r>
            <w:proofErr w:type="spellStart"/>
            <w:r w:rsidRPr="00930C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металева</w:t>
            </w:r>
            <w:proofErr w:type="spellEnd"/>
            <w:r w:rsidRPr="00930CB9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 xml:space="preserve"> – 1,25 т;</w:t>
            </w:r>
          </w:p>
          <w:p w:rsidR="002132D6" w:rsidRPr="00930CB9" w:rsidRDefault="002132D6" w:rsidP="002132D6">
            <w:pPr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proofErr w:type="gramStart"/>
            <w:r w:rsidRPr="00930C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Промаслена</w:t>
            </w:r>
            <w:proofErr w:type="gramEnd"/>
            <w:r w:rsidRPr="00930C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тирса</w:t>
            </w:r>
            <w:r w:rsidRPr="00930CB9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 xml:space="preserve"> – 0,95 т;</w:t>
            </w:r>
          </w:p>
          <w:p w:rsidR="002132D6" w:rsidRPr="00930CB9" w:rsidRDefault="002132D6" w:rsidP="002132D6">
            <w:pPr>
              <w:jc w:val="both"/>
              <w:rPr>
                <w:rFonts w:ascii="Times New Roman" w:eastAsia="Calibri" w:hAnsi="Times New Roman"/>
                <w:sz w:val="24"/>
                <w:szCs w:val="24"/>
                <w:lang w:val="uk-UA"/>
              </w:rPr>
            </w:pPr>
            <w:proofErr w:type="spellStart"/>
            <w:r w:rsidRPr="00930C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Склобій</w:t>
            </w:r>
            <w:proofErr w:type="spellEnd"/>
            <w:r w:rsidRPr="00930C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930C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техн</w:t>
            </w:r>
            <w:proofErr w:type="gramEnd"/>
            <w:r w:rsidRPr="00930C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ічний</w:t>
            </w:r>
            <w:proofErr w:type="spellEnd"/>
            <w:r w:rsidRPr="00930CB9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 xml:space="preserve"> – 2,5 т.</w:t>
            </w:r>
          </w:p>
          <w:p w:rsidR="002132D6" w:rsidRPr="00C00D23" w:rsidRDefault="002132D6" w:rsidP="004159A9">
            <w:pPr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4820" w:type="dxa"/>
          </w:tcPr>
          <w:p w:rsidR="004159A9" w:rsidRPr="004159A9" w:rsidRDefault="004159A9" w:rsidP="004159A9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4159A9">
              <w:rPr>
                <w:rFonts w:ascii="Times New Roman" w:hAnsi="Times New Roman"/>
                <w:lang w:val="uk-UA"/>
              </w:rPr>
              <w:t>Відповідно  до  вимог  Закону  України  «Про  відходи» № 187/98-ВР від 05.03.1998, статті 17 «</w:t>
            </w:r>
            <w:r w:rsidRPr="004159A9">
              <w:rPr>
                <w:rFonts w:ascii="Times New Roman" w:hAnsi="Times New Roman"/>
                <w:color w:val="000000"/>
                <w:lang w:val="uk-UA"/>
              </w:rPr>
              <w:t>Суб'єкти господарської діяльності у сфері поводження з відходами зобов'язані: здійснювати організаційні, науково-технічні та технологічні заходи для максимальної утилізації відходів, реалізації чи передачі їх іншим споживачам або підприємствам, установам та організаціям, що займаються збиранням, обробленням та утилізацією відходів, а також забезпечувати за власний рахунок екологічно обґрунтоване видалення тих відходів, що не підлягають утилізації».</w:t>
            </w:r>
          </w:p>
          <w:p w:rsidR="00F450A6" w:rsidRPr="00F037BB" w:rsidRDefault="00F450A6" w:rsidP="00F450A6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F450A6" w:rsidRPr="00A81A4F" w:rsidTr="002132D6">
        <w:tc>
          <w:tcPr>
            <w:tcW w:w="4111" w:type="dxa"/>
          </w:tcPr>
          <w:p w:rsidR="002132D6" w:rsidRDefault="00F037BB" w:rsidP="00F450A6">
            <w:pPr>
              <w:rPr>
                <w:rFonts w:ascii="Times New Roman" w:hAnsi="Times New Roman" w:cs="Times New Roman"/>
                <w:lang w:val="uk-UA"/>
              </w:rPr>
            </w:pPr>
            <w:r w:rsidRPr="00C00D23">
              <w:rPr>
                <w:rFonts w:ascii="Times New Roman" w:hAnsi="Times New Roman" w:cs="Times New Roman"/>
                <w:lang w:val="uk-UA"/>
              </w:rPr>
              <w:t xml:space="preserve">           </w:t>
            </w:r>
          </w:p>
          <w:p w:rsidR="009F487A" w:rsidRPr="00C00D23" w:rsidRDefault="002132D6" w:rsidP="00F450A6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          </w:t>
            </w:r>
            <w:r w:rsidR="00F450A6" w:rsidRPr="00C00D23">
              <w:rPr>
                <w:rFonts w:ascii="Times New Roman" w:hAnsi="Times New Roman" w:cs="Times New Roman"/>
                <w:lang w:val="uk-UA"/>
              </w:rPr>
              <w:t>Якісні характеристики</w:t>
            </w:r>
            <w:r>
              <w:rPr>
                <w:rFonts w:ascii="Times New Roman" w:hAnsi="Times New Roman" w:cs="Times New Roman"/>
                <w:lang w:val="uk-UA"/>
              </w:rPr>
              <w:t>:</w:t>
            </w:r>
          </w:p>
          <w:p w:rsidR="002132D6" w:rsidRDefault="002132D6" w:rsidP="002132D6">
            <w:pPr>
              <w:rPr>
                <w:rFonts w:ascii="Times New Roman" w:hAnsi="Times New Roman" w:cs="Times New Roman"/>
                <w:bCs/>
                <w:color w:val="000000"/>
                <w:lang w:val="uk-UA"/>
              </w:rPr>
            </w:pPr>
          </w:p>
          <w:p w:rsidR="009F487A" w:rsidRPr="00C00D23" w:rsidRDefault="002132D6" w:rsidP="002132D6">
            <w:pPr>
              <w:rPr>
                <w:rFonts w:ascii="Times New Roman" w:hAnsi="Times New Roman" w:cs="Times New Roman"/>
                <w:lang w:val="uk-UA"/>
              </w:rPr>
            </w:pPr>
            <w:r w:rsidRPr="004159A9">
              <w:rPr>
                <w:rFonts w:ascii="Times New Roman" w:hAnsi="Times New Roman" w:cs="Times New Roman"/>
                <w:bCs/>
                <w:color w:val="000000"/>
                <w:lang w:val="uk-UA"/>
              </w:rPr>
              <w:t xml:space="preserve">Якість наданих Виконавцем послуг зі збирання, транспортування, зберігання та подальшої утилізації небезпечних відходів </w:t>
            </w:r>
            <w:r w:rsidRPr="004159A9">
              <w:rPr>
                <w:rFonts w:ascii="Times New Roman" w:hAnsi="Times New Roman" w:cs="Times New Roman"/>
                <w:lang w:val="uk-UA"/>
              </w:rPr>
              <w:t>повинні відповідати вимогам Закону України «Про відходи» № 187/98-ВР від 05.03.1998.</w:t>
            </w:r>
          </w:p>
        </w:tc>
        <w:tc>
          <w:tcPr>
            <w:tcW w:w="4820" w:type="dxa"/>
          </w:tcPr>
          <w:p w:rsidR="002132D6" w:rsidRPr="002132D6" w:rsidRDefault="002132D6" w:rsidP="002132D6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2132D6">
              <w:rPr>
                <w:rFonts w:ascii="Times New Roman" w:hAnsi="Times New Roman" w:cs="Times New Roman"/>
                <w:bCs/>
                <w:color w:val="000000"/>
                <w:lang w:val="uk-UA"/>
              </w:rPr>
              <w:t>послуг</w:t>
            </w:r>
            <w:r>
              <w:rPr>
                <w:rFonts w:ascii="Times New Roman" w:hAnsi="Times New Roman" w:cs="Times New Roman"/>
                <w:bCs/>
                <w:color w:val="000000"/>
                <w:lang w:val="uk-UA"/>
              </w:rPr>
              <w:t>и</w:t>
            </w:r>
            <w:r w:rsidRPr="002132D6">
              <w:rPr>
                <w:rFonts w:ascii="Times New Roman" w:hAnsi="Times New Roman" w:cs="Times New Roman"/>
                <w:bCs/>
                <w:color w:val="000000"/>
                <w:lang w:val="uk-UA"/>
              </w:rPr>
              <w:t xml:space="preserve"> </w:t>
            </w:r>
            <w:r w:rsidRPr="002132D6">
              <w:rPr>
                <w:rFonts w:ascii="Times New Roman" w:hAnsi="Times New Roman" w:cs="Times New Roman"/>
                <w:lang w:val="uk-UA"/>
              </w:rPr>
              <w:t xml:space="preserve">повинні відповідати вимогам Закону України «Про відходи» від 05.03.1998 № 187/98-ВР та Постанови Кабінету Міністрів України </w:t>
            </w:r>
            <w:r w:rsidRPr="002132D6">
              <w:rPr>
                <w:rFonts w:ascii="Times New Roman" w:hAnsi="Times New Roman" w:cs="Times New Roman"/>
                <w:bCs/>
                <w:lang w:val="uk-UA"/>
              </w:rPr>
              <w:t>від 13.07.2016 р. № 446 «Про затвердження Ліцензійних умов провадження господарської діяльності з поводження з небезпечними відходами».</w:t>
            </w:r>
          </w:p>
          <w:p w:rsidR="00F450A6" w:rsidRPr="004159A9" w:rsidRDefault="00F450A6" w:rsidP="00F037B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450A6" w:rsidRPr="00F450A6" w:rsidTr="002132D6">
        <w:tc>
          <w:tcPr>
            <w:tcW w:w="4111" w:type="dxa"/>
          </w:tcPr>
          <w:p w:rsidR="00F450A6" w:rsidRPr="00FE1150" w:rsidRDefault="00F037BB" w:rsidP="00F450A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E115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 xml:space="preserve">         </w:t>
            </w:r>
            <w:r w:rsidR="00B41794" w:rsidRPr="00FE115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</w:t>
            </w:r>
            <w:r w:rsidR="00F450A6" w:rsidRPr="00FE115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Очікувана вартість</w:t>
            </w:r>
          </w:p>
          <w:p w:rsidR="009F487A" w:rsidRPr="00FE1150" w:rsidRDefault="008908D2" w:rsidP="00F450A6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39 780,08</w:t>
            </w:r>
            <w:r w:rsidR="004159A9" w:rsidRPr="00FE1150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296609" w:rsidRPr="00FE1150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грн. з ПДВ.</w:t>
            </w:r>
          </w:p>
          <w:p w:rsidR="00296609" w:rsidRPr="00F450A6" w:rsidRDefault="00296609" w:rsidP="004159A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820" w:type="dxa"/>
          </w:tcPr>
          <w:p w:rsidR="00FE1150" w:rsidRDefault="00FE1150" w:rsidP="00F450A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450A6" w:rsidRPr="009F487A" w:rsidRDefault="009F487A" w:rsidP="00F450A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F48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Відповідно до проведеного маркетингу ринку</w:t>
            </w:r>
          </w:p>
        </w:tc>
      </w:tr>
    </w:tbl>
    <w:p w:rsidR="00F450A6" w:rsidRDefault="00F037BB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</w:p>
    <w:p w:rsidR="00F037BB" w:rsidRPr="00F450A6" w:rsidRDefault="00F037BB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F037BB" w:rsidRPr="00F450A6" w:rsidSect="00C00D23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C41"/>
    <w:rsid w:val="002132D6"/>
    <w:rsid w:val="00296609"/>
    <w:rsid w:val="004159A9"/>
    <w:rsid w:val="004F16AA"/>
    <w:rsid w:val="008908D2"/>
    <w:rsid w:val="00930CB9"/>
    <w:rsid w:val="009A0DEF"/>
    <w:rsid w:val="009F487A"/>
    <w:rsid w:val="00A81A4F"/>
    <w:rsid w:val="00B41794"/>
    <w:rsid w:val="00C00D23"/>
    <w:rsid w:val="00CE3834"/>
    <w:rsid w:val="00D0419A"/>
    <w:rsid w:val="00F037BB"/>
    <w:rsid w:val="00F450A6"/>
    <w:rsid w:val="00FB7C41"/>
    <w:rsid w:val="00FE1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336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1672</Words>
  <Characters>954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nvtz</cp:lastModifiedBy>
  <cp:revision>5</cp:revision>
  <cp:lastPrinted>2021-07-08T11:24:00Z</cp:lastPrinted>
  <dcterms:created xsi:type="dcterms:W3CDTF">2021-05-13T10:08:00Z</dcterms:created>
  <dcterms:modified xsi:type="dcterms:W3CDTF">2021-07-29T05:48:00Z</dcterms:modified>
</cp:coreProperties>
</file>