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1E" w:rsidRDefault="00B24D1E" w:rsidP="00B24D1E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Інформація щодо процедури закупівлі</w:t>
      </w:r>
    </w:p>
    <w:p w:rsidR="00B24D1E" w:rsidRPr="00C61449" w:rsidRDefault="00B24D1E" w:rsidP="00B24D1E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Постанови КМУ від 11.10.2016 №710 (зі змінами)</w:t>
      </w:r>
    </w:p>
    <w:p w:rsidR="00042FAE" w:rsidRPr="00042FAE" w:rsidRDefault="00042FAE" w:rsidP="00042FA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2FAE">
        <w:rPr>
          <w:rFonts w:ascii="Times New Roman" w:hAnsi="Times New Roman" w:cs="Times New Roman"/>
          <w:sz w:val="28"/>
          <w:szCs w:val="28"/>
          <w:lang w:val="uk-UA" w:eastAsia="en-US"/>
        </w:rPr>
        <w:t>Меблі офісні (стільці, крісла):</w:t>
      </w:r>
    </w:p>
    <w:p w:rsidR="00042FAE" w:rsidRPr="00042FAE" w:rsidRDefault="00042FAE" w:rsidP="00042FA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2FA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стілець - 130 шт., код ДК 021:2015 39112000-0;</w:t>
      </w:r>
    </w:p>
    <w:p w:rsidR="00042FAE" w:rsidRDefault="00042FAE" w:rsidP="00042FA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2FA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крісло - 80 шт., код ДК 021:2015 39113000-7</w:t>
      </w:r>
    </w:p>
    <w:p w:rsidR="00B24D1E" w:rsidRDefault="00042FAE" w:rsidP="00042FA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2FA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Код ДК 021-2015 39110000-6 "Сидіння, стільці та супутні вироби і частини до них"  </w:t>
      </w:r>
    </w:p>
    <w:p w:rsidR="00042FAE" w:rsidRDefault="00042FAE" w:rsidP="00042FA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24D1E" w:rsidRPr="000E57C5" w:rsidRDefault="00B24D1E" w:rsidP="00B24D1E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Номер оголошення про проведення закупівлі, присвоєний електронною системою закупівель - ЦБД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UA</w:t>
      </w:r>
      <w:r w:rsidR="00E8776D">
        <w:rPr>
          <w:rFonts w:ascii="Times New Roman" w:hAnsi="Times New Roman" w:cs="Times New Roman"/>
          <w:sz w:val="28"/>
          <w:szCs w:val="28"/>
          <w:lang w:val="uk-UA" w:eastAsia="en-US"/>
        </w:rPr>
        <w:t>-2021-07-01-001642-а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на електронному торговому майданчику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Smarttender</w:t>
      </w:r>
      <w:proofErr w:type="spellEnd"/>
      <w:r w:rsidRPr="000E57C5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biz</w:t>
      </w:r>
      <w:r w:rsidR="00E8776D" w:rsidRPr="00E8776D">
        <w:rPr>
          <w:rFonts w:ascii="Times New Roman" w:hAnsi="Times New Roman" w:cs="Times New Roman"/>
          <w:sz w:val="28"/>
          <w:szCs w:val="28"/>
          <w:lang w:eastAsia="en-US"/>
        </w:rPr>
        <w:t xml:space="preserve"> № 12692693</w:t>
      </w:r>
    </w:p>
    <w:p w:rsidR="00B24D1E" w:rsidRDefault="00B24D1E" w:rsidP="00B24D1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B24D1E" w:rsidRPr="00A85629" w:rsidTr="00A07AE9">
        <w:tc>
          <w:tcPr>
            <w:tcW w:w="5353" w:type="dxa"/>
          </w:tcPr>
          <w:p w:rsidR="00B24D1E" w:rsidRPr="00A85629" w:rsidRDefault="00B24D1E" w:rsidP="00A07A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eastAsia="en-US"/>
              </w:rPr>
            </w:pPr>
            <w:r w:rsidRPr="00A85629">
              <w:rPr>
                <w:rFonts w:ascii="Times New Roman" w:hAnsi="Times New Roman" w:cs="Times New Roman"/>
                <w:b/>
                <w:lang w:eastAsia="en-US"/>
              </w:rPr>
              <w:t>Вимоги Тендерної документації</w:t>
            </w:r>
          </w:p>
        </w:tc>
        <w:tc>
          <w:tcPr>
            <w:tcW w:w="3935" w:type="dxa"/>
          </w:tcPr>
          <w:p w:rsidR="00B24D1E" w:rsidRPr="00A85629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85629">
              <w:rPr>
                <w:rFonts w:ascii="Times New Roman" w:hAnsi="Times New Roman" w:cs="Times New Roman"/>
                <w:b/>
                <w:lang w:eastAsia="en-US"/>
              </w:rPr>
              <w:t>Обгрунтування</w:t>
            </w:r>
            <w:proofErr w:type="spellEnd"/>
          </w:p>
        </w:tc>
      </w:tr>
      <w:tr w:rsidR="00B24D1E" w:rsidRPr="00B24D1E" w:rsidTr="00A07AE9">
        <w:tc>
          <w:tcPr>
            <w:tcW w:w="5353" w:type="dxa"/>
          </w:tcPr>
          <w:p w:rsidR="00D640BC" w:rsidRDefault="00D640BC" w:rsidP="005A6061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D640BC">
              <w:rPr>
                <w:rFonts w:ascii="Times New Roman" w:hAnsi="Times New Roman" w:cs="Times New Roman"/>
                <w:u w:val="single"/>
                <w:lang w:eastAsia="en-US"/>
              </w:rPr>
              <w:t>Технічні та якісні характеристики</w:t>
            </w:r>
          </w:p>
          <w:p w:rsidR="00D640BC" w:rsidRDefault="00D640BC" w:rsidP="005A6061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25BAE" w:rsidRPr="00D25BAE" w:rsidRDefault="00D25BAE" w:rsidP="00D25BAE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  <w:r w:rsidRPr="00D25BAE">
              <w:rPr>
                <w:rFonts w:ascii="Times New Roman" w:eastAsia="Calibri" w:hAnsi="Times New Roman" w:cs="Times New Roman"/>
                <w:b/>
                <w:lang w:eastAsia="en-US"/>
              </w:rPr>
              <w:t>Стілець :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Стілець металевий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>Колір каркаса : чорний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>Матеріал оббивки : тканина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Колір оббивки -  на вибір замовника.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Висота виробу  не менше 86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Ширина виробу не більше 53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Глибина виробу не більше 56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Висота від підлоги до сидіння не менше 50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Висота спинки не більше 36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 xml:space="preserve">Ширина сидіння не менше 48 см. </w:t>
            </w:r>
          </w:p>
          <w:p w:rsidR="00523A5D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lang w:eastAsia="en-US"/>
              </w:rPr>
              <w:t>Глибина сидіння не менше 43 см. Максимальне навантаження на виріб не менше 120 кг.</w:t>
            </w:r>
          </w:p>
          <w:p w:rsidR="00D25BAE" w:rsidRPr="00D25BAE" w:rsidRDefault="00D25BAE" w:rsidP="00D25BA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D25BA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Крісло керівника.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Хреставина</w:t>
            </w:r>
            <w:proofErr w:type="spellEnd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пластикова.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Підлокітники пластикові з м'якими накладками. Матеріал оббивки : шкірозамінник.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Колір оббивки на вибір замовника.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виробу в нижньому положенні не менше 110см.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виробу у верхньому положенні не більше 117см.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Висота сидіння в нижньому положенні не більше 18см.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Висота сидіння у верхньому положенні не більше 55см.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Висота спинки не менше 73см.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Висота від підлоги до підлокітників від 64 до 71см.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підлокітників не менше 24см.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Довжинаа</w:t>
            </w:r>
            <w:proofErr w:type="spellEnd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підлокітників не менше 40см. Ширина сидіння не більше 50см.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Глибина сидіння не більше 48см. Ширина виробу не більше 61см.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Глибина виробу не більше 55см. </w:t>
            </w:r>
          </w:p>
          <w:p w:rsid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Максимальне навантаження на виріб не менше 120 кг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25BAE" w:rsidRPr="00D25BAE" w:rsidRDefault="00D25BAE" w:rsidP="00D25BAE">
            <w:pPr>
              <w:widowControl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  <w:r w:rsidRPr="00D25BA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Крісло поворотне з </w:t>
            </w:r>
            <w:proofErr w:type="spellStart"/>
            <w:r w:rsidRPr="00D25BA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підлокотниками</w:t>
            </w:r>
            <w:proofErr w:type="spellEnd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оббивковий</w:t>
            </w:r>
            <w:proofErr w:type="spellEnd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матеріал – тканина:</w:t>
            </w:r>
          </w:p>
          <w:p w:rsidR="00D25BAE" w:rsidRPr="00D25BAE" w:rsidRDefault="00D25BAE" w:rsidP="00D25BAE">
            <w:pPr>
              <w:widowControl/>
              <w:autoSpaceDE/>
              <w:autoSpaceDN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Модифікація – крісло офісне з пластиковою хрестовиною, з механізмом гойдання, з підлокітниками.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Механізм гойдання : Перманент-контакт. Матеріал оббивки : Тканина.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Колір оббивки на вибір замовника. Підлокітники: Пластикові 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Хрестовина: Пластикова.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виробу в нижньому положенні не більше 95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Висота виробу у верхньому положенні не більше 107 см.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Ширина виробу : не більше 66 см.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Глибина виробу : не більше 66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Ширина сидіння : не більше 43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Глибина сидіння : не менше 46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сидіння в нижньому положенні: не менше 42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сидіння у верхньому положенні: не більше 54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спинки : не менше 56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Висота підлокітників від </w:t>
            </w:r>
            <w:proofErr w:type="spellStart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сиденья</w:t>
            </w:r>
            <w:proofErr w:type="spellEnd"/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:не менше 20 см. </w:t>
            </w:r>
          </w:p>
          <w:p w:rsidR="00D25BAE" w:rsidRPr="00D25BAE" w:rsidRDefault="00D25BAE" w:rsidP="00D25BAE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eastAsia="en-US"/>
              </w:rPr>
            </w:pPr>
            <w:r w:rsidRPr="00D25B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Діаметр хрестовини не менше 64 см. Максимальне навантаження на виріб: 120 кг.</w:t>
            </w:r>
          </w:p>
        </w:tc>
        <w:tc>
          <w:tcPr>
            <w:tcW w:w="3935" w:type="dxa"/>
          </w:tcPr>
          <w:p w:rsidR="00505788" w:rsidRDefault="00505788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0BC" w:rsidRPr="00D640BC" w:rsidRDefault="00D640BC" w:rsidP="00D640B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0BC">
              <w:rPr>
                <w:rFonts w:ascii="Times New Roman" w:hAnsi="Times New Roman" w:cs="Times New Roman"/>
                <w:lang w:eastAsia="en-US"/>
              </w:rPr>
              <w:t xml:space="preserve">Копії діючих нормативних документів (ГОСТ, ДСТУ, ОСТ, керівництво з                     експлуатації, інше). </w:t>
            </w:r>
          </w:p>
          <w:p w:rsidR="00B24D1E" w:rsidRPr="00B24D1E" w:rsidRDefault="00D640BC" w:rsidP="00D640B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40BC">
              <w:rPr>
                <w:rFonts w:ascii="Times New Roman" w:hAnsi="Times New Roman" w:cs="Times New Roman"/>
                <w:lang w:eastAsia="en-US"/>
              </w:rPr>
              <w:t>Якість товару перевіряється кінцевим одержувачем – структурним підрозділом залізниці, згідно з вимогами ДСТУ 9027:2020 «Система управління якістю. Настанови щодо вхідного контролю продукції», Інструкції № П-7.</w:t>
            </w:r>
          </w:p>
        </w:tc>
      </w:tr>
      <w:tr w:rsidR="00B24D1E" w:rsidRPr="00A85629" w:rsidTr="00A07AE9">
        <w:tc>
          <w:tcPr>
            <w:tcW w:w="5353" w:type="dxa"/>
          </w:tcPr>
          <w:p w:rsidR="00B24D1E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eastAsia="en-US"/>
              </w:rPr>
              <w:lastRenderedPageBreak/>
              <w:t>Очікувана вартість</w:t>
            </w:r>
            <w:r w:rsidRPr="00A0090C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закупівлі </w:t>
            </w:r>
          </w:p>
          <w:p w:rsidR="00B24D1E" w:rsidRPr="00A0090C" w:rsidRDefault="00B24D1E" w:rsidP="00D640B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090C">
              <w:rPr>
                <w:rFonts w:ascii="Times New Roman" w:hAnsi="Times New Roman" w:cs="Times New Roman"/>
                <w:lang w:eastAsia="en-US"/>
              </w:rPr>
              <w:t xml:space="preserve">Складає </w:t>
            </w:r>
            <w:r w:rsidR="00042FAE">
              <w:rPr>
                <w:rFonts w:ascii="Times New Roman" w:hAnsi="Times New Roman" w:cs="Times New Roman"/>
                <w:lang w:eastAsia="en-US"/>
              </w:rPr>
              <w:t>359 595,00</w:t>
            </w:r>
            <w:r w:rsidRPr="00A0090C">
              <w:rPr>
                <w:rFonts w:ascii="Times New Roman" w:hAnsi="Times New Roman" w:cs="Times New Roman"/>
                <w:lang w:eastAsia="en-US"/>
              </w:rPr>
              <w:t xml:space="preserve"> грн. з ПДВ</w:t>
            </w:r>
            <w:r w:rsidR="00D640BC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042FAE">
              <w:rPr>
                <w:rFonts w:ascii="Times New Roman" w:hAnsi="Times New Roman" w:cs="Times New Roman"/>
                <w:lang w:eastAsia="en-US"/>
              </w:rPr>
              <w:t xml:space="preserve">                     (299 662,50</w:t>
            </w:r>
            <w:r w:rsidR="00D640BC">
              <w:rPr>
                <w:rFonts w:ascii="Times New Roman" w:hAnsi="Times New Roman" w:cs="Times New Roman"/>
                <w:lang w:eastAsia="en-US"/>
              </w:rPr>
              <w:t xml:space="preserve"> грн. без ПДВ)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35" w:type="dxa"/>
          </w:tcPr>
          <w:p w:rsidR="00B24D1E" w:rsidRPr="00A85629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629">
              <w:rPr>
                <w:rFonts w:ascii="Times New Roman" w:hAnsi="Times New Roman" w:cs="Times New Roman"/>
                <w:lang w:eastAsia="en-US"/>
              </w:rPr>
              <w:t>За результатами маркетингового дослідження ринку, вартісних показників останньої закупівлі та на виконання  вимог наказу від 26.02.2020 №275</w:t>
            </w:r>
          </w:p>
        </w:tc>
      </w:tr>
    </w:tbl>
    <w:p w:rsidR="00B24D1E" w:rsidRDefault="00B24D1E" w:rsidP="00B24D1E">
      <w:pPr>
        <w:widowControl/>
        <w:autoSpaceDE/>
        <w:autoSpaceDN/>
        <w:jc w:val="center"/>
        <w:rPr>
          <w:lang w:val="uk-UA"/>
        </w:rPr>
      </w:pPr>
    </w:p>
    <w:p w:rsidR="00B24D1E" w:rsidRDefault="00B24D1E" w:rsidP="00B24D1E">
      <w:pPr>
        <w:widowControl/>
        <w:autoSpaceDE/>
        <w:autoSpaceDN/>
        <w:jc w:val="both"/>
        <w:rPr>
          <w:lang w:val="uk-UA"/>
        </w:rPr>
      </w:pPr>
    </w:p>
    <w:p w:rsidR="00DA45D0" w:rsidRPr="00B24D1E" w:rsidRDefault="00DA45D0">
      <w:pPr>
        <w:rPr>
          <w:lang w:val="uk-UA"/>
        </w:rPr>
      </w:pPr>
      <w:bookmarkStart w:id="0" w:name="_GoBack"/>
      <w:bookmarkEnd w:id="0"/>
    </w:p>
    <w:sectPr w:rsidR="00DA45D0" w:rsidRPr="00B24D1E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1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1335BA"/>
    <w:multiLevelType w:val="hybridMultilevel"/>
    <w:tmpl w:val="3AC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E69"/>
    <w:multiLevelType w:val="hybridMultilevel"/>
    <w:tmpl w:val="8B968494"/>
    <w:lvl w:ilvl="0" w:tplc="CBF88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561A"/>
    <w:multiLevelType w:val="hybridMultilevel"/>
    <w:tmpl w:val="BD0635B4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4C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2851F1"/>
    <w:multiLevelType w:val="hybridMultilevel"/>
    <w:tmpl w:val="693C90E2"/>
    <w:lvl w:ilvl="0" w:tplc="5FEE9B46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9790AFD"/>
    <w:multiLevelType w:val="hybridMultilevel"/>
    <w:tmpl w:val="7884E95C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85CF0"/>
    <w:multiLevelType w:val="hybridMultilevel"/>
    <w:tmpl w:val="63E00280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2"/>
    <w:rsid w:val="00042FAE"/>
    <w:rsid w:val="002020B2"/>
    <w:rsid w:val="00491D1E"/>
    <w:rsid w:val="00505788"/>
    <w:rsid w:val="00523A5D"/>
    <w:rsid w:val="005A6061"/>
    <w:rsid w:val="008A56EF"/>
    <w:rsid w:val="00B24D1E"/>
    <w:rsid w:val="00D02043"/>
    <w:rsid w:val="00D25BAE"/>
    <w:rsid w:val="00D640BC"/>
    <w:rsid w:val="00DA45D0"/>
    <w:rsid w:val="00DD1ADF"/>
    <w:rsid w:val="00DD3DFB"/>
    <w:rsid w:val="00E8776D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 A.A</dc:creator>
  <cp:keywords/>
  <dc:description/>
  <cp:lastModifiedBy>nvtz</cp:lastModifiedBy>
  <cp:revision>12</cp:revision>
  <dcterms:created xsi:type="dcterms:W3CDTF">2021-04-26T06:23:00Z</dcterms:created>
  <dcterms:modified xsi:type="dcterms:W3CDTF">2021-08-03T05:26:00Z</dcterms:modified>
</cp:coreProperties>
</file>