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6558B7" w:rsidRDefault="00B211B9" w:rsidP="00052051">
      <w:pPr>
        <w:rPr>
          <w:rFonts w:ascii="Times New Roman" w:hAnsi="Times New Roman"/>
          <w:b/>
          <w:lang w:val="uk-UA"/>
        </w:rPr>
      </w:pPr>
      <w:r w:rsidRPr="002B7710">
        <w:rPr>
          <w:rFonts w:ascii="Times New Roman" w:hAnsi="Times New Roman"/>
          <w:b/>
          <w:sz w:val="22"/>
          <w:szCs w:val="22"/>
        </w:rPr>
        <w:t xml:space="preserve">Код ДК 021-2015 – </w:t>
      </w:r>
      <w:r w:rsidR="00052051">
        <w:rPr>
          <w:sz w:val="32"/>
          <w:szCs w:val="32"/>
          <w:lang w:val="uk-UA"/>
        </w:rPr>
        <w:t xml:space="preserve">34630000-2 </w:t>
      </w:r>
      <w:r w:rsidR="00052051" w:rsidRPr="00052051">
        <w:rPr>
          <w:sz w:val="22"/>
          <w:szCs w:val="22"/>
          <w:lang w:val="uk-UA"/>
        </w:rPr>
        <w:t xml:space="preserve">«Частини залізничних або трамвайних локомотивів чи рейкового рухомого складу; обладнання </w:t>
      </w:r>
      <w:proofErr w:type="gramStart"/>
      <w:r w:rsidR="00052051" w:rsidRPr="00052051">
        <w:rPr>
          <w:sz w:val="22"/>
          <w:szCs w:val="22"/>
          <w:lang w:val="uk-UA"/>
        </w:rPr>
        <w:t>для</w:t>
      </w:r>
      <w:proofErr w:type="gramEnd"/>
      <w:r w:rsidR="00052051" w:rsidRPr="00052051">
        <w:rPr>
          <w:sz w:val="22"/>
          <w:szCs w:val="22"/>
          <w:lang w:val="uk-UA"/>
        </w:rPr>
        <w:t xml:space="preserve"> </w:t>
      </w:r>
      <w:proofErr w:type="gramStart"/>
      <w:r w:rsidR="00052051" w:rsidRPr="00052051">
        <w:rPr>
          <w:sz w:val="22"/>
          <w:szCs w:val="22"/>
          <w:lang w:val="uk-UA"/>
        </w:rPr>
        <w:t>контролю</w:t>
      </w:r>
      <w:proofErr w:type="gramEnd"/>
      <w:r w:rsidR="00052051" w:rsidRPr="00052051">
        <w:rPr>
          <w:sz w:val="22"/>
          <w:szCs w:val="22"/>
          <w:lang w:val="uk-UA"/>
        </w:rPr>
        <w:t xml:space="preserve"> залізничного руху»</w:t>
      </w:r>
      <w:r w:rsidR="00052051">
        <w:rPr>
          <w:sz w:val="22"/>
          <w:szCs w:val="22"/>
          <w:lang w:val="uk-UA"/>
        </w:rPr>
        <w:t xml:space="preserve"> </w:t>
      </w:r>
      <w:r w:rsidR="00052051" w:rsidRPr="00052051">
        <w:rPr>
          <w:color w:val="0000FF"/>
          <w:sz w:val="22"/>
          <w:szCs w:val="22"/>
          <w:lang w:val="uk-UA"/>
        </w:rPr>
        <w:t>(приймачі колійні в асортименті, генератор колійний універсальний</w:t>
      </w:r>
      <w:r w:rsidR="00052051" w:rsidRPr="00052051">
        <w:rPr>
          <w:rFonts w:cs="Calibri"/>
          <w:color w:val="0000FF"/>
          <w:sz w:val="22"/>
          <w:szCs w:val="22"/>
          <w:lang w:val="uk-UA"/>
        </w:rPr>
        <w:t>)</w:t>
      </w:r>
      <w:r w:rsidR="006558B7" w:rsidRPr="006558B7">
        <w:t xml:space="preserve"> </w:t>
      </w:r>
      <w:bookmarkStart w:id="0" w:name="_GoBack"/>
      <w:r w:rsidR="006558B7" w:rsidRPr="006558B7">
        <w:rPr>
          <w:rFonts w:ascii="Times New Roman" w:hAnsi="Times New Roman"/>
        </w:rPr>
        <w:fldChar w:fldCharType="begin"/>
      </w:r>
      <w:r w:rsidR="006558B7" w:rsidRPr="006558B7">
        <w:rPr>
          <w:rFonts w:ascii="Times New Roman" w:hAnsi="Times New Roman"/>
        </w:rPr>
        <w:instrText xml:space="preserve"> HYPERLINK "http://prozorro.gov.ua/tender/UA-2021-08-04-002714-a/" </w:instrText>
      </w:r>
      <w:r w:rsidR="006558B7" w:rsidRPr="006558B7">
        <w:rPr>
          <w:rFonts w:ascii="Times New Roman" w:hAnsi="Times New Roman"/>
        </w:rPr>
        <w:fldChar w:fldCharType="separate"/>
      </w:r>
      <w:r w:rsidR="006558B7" w:rsidRPr="006558B7">
        <w:rPr>
          <w:rFonts w:ascii="Times New Roman" w:hAnsi="Times New Roman"/>
          <w:color w:val="0000FF"/>
          <w:u w:val="single"/>
          <w:shd w:val="clear" w:color="auto" w:fill="FAFAFA"/>
        </w:rPr>
        <w:t>UA-2021-08-04-002714-a</w:t>
      </w:r>
      <w:r w:rsidR="006558B7" w:rsidRPr="006558B7">
        <w:rPr>
          <w:rFonts w:ascii="Times New Roman" w:hAnsi="Times New Roman"/>
        </w:rPr>
        <w:fldChar w:fldCharType="end"/>
      </w: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951"/>
        <w:gridCol w:w="7088"/>
        <w:gridCol w:w="708"/>
        <w:gridCol w:w="5954"/>
      </w:tblGrid>
      <w:tr w:rsidR="005663FF" w:rsidRPr="002B7710" w:rsidTr="00052051">
        <w:tc>
          <w:tcPr>
            <w:tcW w:w="9747" w:type="dxa"/>
            <w:gridSpan w:val="3"/>
          </w:tcPr>
          <w:bookmarkEnd w:id="0"/>
          <w:p w:rsidR="005663FF" w:rsidRPr="002B7710" w:rsidRDefault="005663FF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2B7710">
              <w:rPr>
                <w:b/>
                <w:sz w:val="22"/>
                <w:szCs w:val="22"/>
                <w:lang w:val="uk-UA"/>
              </w:rPr>
              <w:t>Вимоги Тендерної документації</w:t>
            </w:r>
          </w:p>
        </w:tc>
        <w:tc>
          <w:tcPr>
            <w:tcW w:w="5954" w:type="dxa"/>
          </w:tcPr>
          <w:p w:rsidR="005663FF" w:rsidRPr="002B7710" w:rsidRDefault="005663FF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2B7710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052051" w:rsidRPr="002B7710" w:rsidTr="00052051">
        <w:tc>
          <w:tcPr>
            <w:tcW w:w="1951" w:type="dxa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Приймач колійний </w:t>
            </w:r>
          </w:p>
        </w:tc>
        <w:tc>
          <w:tcPr>
            <w:tcW w:w="7796" w:type="dxa"/>
            <w:gridSpan w:val="2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частота в діапазоні від 578 до 582 Гц  номінальна частота модуляцій 12Гц     вихідні виводи 31-83                                                                                                                                         </w:t>
            </w:r>
          </w:p>
        </w:tc>
        <w:tc>
          <w:tcPr>
            <w:tcW w:w="5954" w:type="dxa"/>
          </w:tcPr>
          <w:p w:rsidR="00052051" w:rsidRDefault="00052051" w:rsidP="002B7710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052051" w:rsidRPr="002B7710" w:rsidRDefault="00052051" w:rsidP="002B7710">
            <w:pPr>
              <w:pStyle w:val="a5"/>
            </w:pPr>
          </w:p>
        </w:tc>
      </w:tr>
      <w:tr w:rsidR="00052051" w:rsidRPr="002B7710" w:rsidTr="00052051">
        <w:tc>
          <w:tcPr>
            <w:tcW w:w="1951" w:type="dxa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Приймач колійний </w:t>
            </w:r>
          </w:p>
        </w:tc>
        <w:tc>
          <w:tcPr>
            <w:tcW w:w="7796" w:type="dxa"/>
            <w:gridSpan w:val="2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частота в діапазоні від 578 до 582 Гц  номінальна частота модуляцій 8Гц       вихідні виводи 31-83 </w:t>
            </w:r>
          </w:p>
        </w:tc>
        <w:tc>
          <w:tcPr>
            <w:tcW w:w="5954" w:type="dxa"/>
          </w:tcPr>
          <w:p w:rsidR="00052051" w:rsidRDefault="00052051" w:rsidP="002B7710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052051" w:rsidRPr="002B7710" w:rsidRDefault="00052051" w:rsidP="005663FF">
            <w:pPr>
              <w:pStyle w:val="a5"/>
              <w:rPr>
                <w:rStyle w:val="a6"/>
                <w:rFonts w:ascii="Times New Roman" w:hAnsi="Times New Roman"/>
                <w:i w:val="0"/>
              </w:rPr>
            </w:pPr>
          </w:p>
        </w:tc>
      </w:tr>
      <w:tr w:rsidR="00052051" w:rsidRPr="002B7710" w:rsidTr="00052051">
        <w:tc>
          <w:tcPr>
            <w:tcW w:w="1951" w:type="dxa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Приймач колійний </w:t>
            </w:r>
          </w:p>
        </w:tc>
        <w:tc>
          <w:tcPr>
            <w:tcW w:w="7796" w:type="dxa"/>
            <w:gridSpan w:val="2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частота в діапазоні від 718 до 722 Гц  номінальна частота модуляцій 12Гц     вихідні виводи 31-52 </w:t>
            </w:r>
          </w:p>
        </w:tc>
        <w:tc>
          <w:tcPr>
            <w:tcW w:w="5954" w:type="dxa"/>
          </w:tcPr>
          <w:p w:rsidR="00052051" w:rsidRDefault="00052051" w:rsidP="003E1444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052051" w:rsidRPr="002B7710" w:rsidRDefault="00052051" w:rsidP="003E1444">
            <w:pPr>
              <w:pStyle w:val="a5"/>
            </w:pPr>
          </w:p>
        </w:tc>
      </w:tr>
      <w:tr w:rsidR="00052051" w:rsidRPr="002B7710" w:rsidTr="00052051">
        <w:tc>
          <w:tcPr>
            <w:tcW w:w="1951" w:type="dxa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Приймач колійний </w:t>
            </w:r>
          </w:p>
        </w:tc>
        <w:tc>
          <w:tcPr>
            <w:tcW w:w="7796" w:type="dxa"/>
            <w:gridSpan w:val="2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в діапазоні від 718 до 722 Гц  номінальна частота модуляцій 8Гц       вихідні виводи 31-52</w:t>
            </w:r>
          </w:p>
        </w:tc>
        <w:tc>
          <w:tcPr>
            <w:tcW w:w="5954" w:type="dxa"/>
          </w:tcPr>
          <w:p w:rsidR="00052051" w:rsidRDefault="00052051" w:rsidP="003E1444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052051" w:rsidRPr="002B7710" w:rsidRDefault="00052051" w:rsidP="003E1444">
            <w:pPr>
              <w:pStyle w:val="a5"/>
              <w:rPr>
                <w:rStyle w:val="a6"/>
                <w:rFonts w:ascii="Times New Roman" w:hAnsi="Times New Roman"/>
                <w:i w:val="0"/>
              </w:rPr>
            </w:pPr>
          </w:p>
        </w:tc>
      </w:tr>
      <w:tr w:rsidR="00052051" w:rsidRPr="002B7710" w:rsidTr="00052051">
        <w:tc>
          <w:tcPr>
            <w:tcW w:w="1951" w:type="dxa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Приймач колійний </w:t>
            </w:r>
          </w:p>
        </w:tc>
        <w:tc>
          <w:tcPr>
            <w:tcW w:w="7796" w:type="dxa"/>
            <w:gridSpan w:val="2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в діапазоні від 778 до 782 Гц  номінальна частота модуляцій 12Гц    вихідні виводи 31-51</w:t>
            </w:r>
          </w:p>
        </w:tc>
        <w:tc>
          <w:tcPr>
            <w:tcW w:w="5954" w:type="dxa"/>
          </w:tcPr>
          <w:p w:rsidR="00052051" w:rsidRDefault="00052051" w:rsidP="003E1444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052051" w:rsidRPr="002B7710" w:rsidRDefault="00052051" w:rsidP="003E1444">
            <w:pPr>
              <w:pStyle w:val="a5"/>
            </w:pPr>
          </w:p>
        </w:tc>
      </w:tr>
      <w:tr w:rsidR="00052051" w:rsidRPr="002B7710" w:rsidTr="00052051">
        <w:tc>
          <w:tcPr>
            <w:tcW w:w="1951" w:type="dxa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Приймач колійний </w:t>
            </w:r>
          </w:p>
        </w:tc>
        <w:tc>
          <w:tcPr>
            <w:tcW w:w="7796" w:type="dxa"/>
            <w:gridSpan w:val="2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в діапазоні від 778 до 782 Гц  номінальна частота модуляцій 8Гц      вихідні виводи 31-51</w:t>
            </w:r>
          </w:p>
        </w:tc>
        <w:tc>
          <w:tcPr>
            <w:tcW w:w="5954" w:type="dxa"/>
          </w:tcPr>
          <w:p w:rsidR="00052051" w:rsidRDefault="00052051" w:rsidP="003E1444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052051" w:rsidRPr="002B7710" w:rsidRDefault="00052051" w:rsidP="003E1444">
            <w:pPr>
              <w:pStyle w:val="a5"/>
              <w:rPr>
                <w:rStyle w:val="a6"/>
                <w:rFonts w:ascii="Times New Roman" w:hAnsi="Times New Roman"/>
                <w:i w:val="0"/>
              </w:rPr>
            </w:pPr>
          </w:p>
        </w:tc>
      </w:tr>
      <w:tr w:rsidR="00052051" w:rsidRPr="002B7710" w:rsidTr="00052051">
        <w:tc>
          <w:tcPr>
            <w:tcW w:w="1951" w:type="dxa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Приймач колійний </w:t>
            </w:r>
          </w:p>
        </w:tc>
        <w:tc>
          <w:tcPr>
            <w:tcW w:w="7796" w:type="dxa"/>
            <w:gridSpan w:val="2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частота в діапазоні від 418 до 422 Гц  номінальна частота модуляцій 12Гц    вихідні виводи 31-33 </w:t>
            </w:r>
          </w:p>
        </w:tc>
        <w:tc>
          <w:tcPr>
            <w:tcW w:w="5954" w:type="dxa"/>
          </w:tcPr>
          <w:p w:rsidR="00052051" w:rsidRDefault="00052051" w:rsidP="003E1444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052051" w:rsidRPr="002B7710" w:rsidRDefault="00052051" w:rsidP="003E1444">
            <w:pPr>
              <w:pStyle w:val="a5"/>
            </w:pPr>
          </w:p>
        </w:tc>
      </w:tr>
      <w:tr w:rsidR="00052051" w:rsidRPr="002B7710" w:rsidTr="00052051">
        <w:tc>
          <w:tcPr>
            <w:tcW w:w="1951" w:type="dxa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Приймач колійний </w:t>
            </w:r>
          </w:p>
        </w:tc>
        <w:tc>
          <w:tcPr>
            <w:tcW w:w="7796" w:type="dxa"/>
            <w:gridSpan w:val="2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в діапазоні від 418 до 422 Гц  номінальна частота модуляцій 8Гц      вихідні виводи 31-33</w:t>
            </w:r>
          </w:p>
        </w:tc>
        <w:tc>
          <w:tcPr>
            <w:tcW w:w="5954" w:type="dxa"/>
          </w:tcPr>
          <w:p w:rsidR="00052051" w:rsidRDefault="00052051" w:rsidP="003E1444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052051" w:rsidRPr="002B7710" w:rsidRDefault="00052051" w:rsidP="003E1444">
            <w:pPr>
              <w:pStyle w:val="a5"/>
              <w:rPr>
                <w:rStyle w:val="a6"/>
                <w:rFonts w:ascii="Times New Roman" w:hAnsi="Times New Roman"/>
                <w:i w:val="0"/>
              </w:rPr>
            </w:pPr>
          </w:p>
        </w:tc>
      </w:tr>
      <w:tr w:rsidR="00052051" w:rsidRPr="002B7710" w:rsidTr="00052051">
        <w:tc>
          <w:tcPr>
            <w:tcW w:w="1951" w:type="dxa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Приймач колійний </w:t>
            </w:r>
          </w:p>
        </w:tc>
        <w:tc>
          <w:tcPr>
            <w:tcW w:w="7796" w:type="dxa"/>
            <w:gridSpan w:val="2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в діапазоні від 478 до 482 Гц  номінальна частота модуляцій 8Гц      вихідні виводи 31-13</w:t>
            </w:r>
          </w:p>
        </w:tc>
        <w:tc>
          <w:tcPr>
            <w:tcW w:w="5954" w:type="dxa"/>
          </w:tcPr>
          <w:p w:rsidR="00052051" w:rsidRDefault="00052051" w:rsidP="003E1444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052051" w:rsidRPr="002B7710" w:rsidRDefault="00052051" w:rsidP="003E1444">
            <w:pPr>
              <w:pStyle w:val="a5"/>
            </w:pPr>
          </w:p>
        </w:tc>
      </w:tr>
      <w:tr w:rsidR="00052051" w:rsidRPr="002B7710" w:rsidTr="00052051">
        <w:tc>
          <w:tcPr>
            <w:tcW w:w="1951" w:type="dxa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Приймач колійний </w:t>
            </w:r>
          </w:p>
        </w:tc>
        <w:tc>
          <w:tcPr>
            <w:tcW w:w="7796" w:type="dxa"/>
            <w:gridSpan w:val="2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в діапазоні від 478 до 482 Гц  номінальна частота модуляцій 12Гц    вихідні виводи 31-13</w:t>
            </w:r>
          </w:p>
        </w:tc>
        <w:tc>
          <w:tcPr>
            <w:tcW w:w="5954" w:type="dxa"/>
          </w:tcPr>
          <w:p w:rsidR="00052051" w:rsidRDefault="00052051" w:rsidP="003E1444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052051" w:rsidRPr="002B7710" w:rsidRDefault="00052051" w:rsidP="003E1444">
            <w:pPr>
              <w:pStyle w:val="a5"/>
              <w:rPr>
                <w:rStyle w:val="a6"/>
                <w:rFonts w:ascii="Times New Roman" w:hAnsi="Times New Roman"/>
                <w:i w:val="0"/>
              </w:rPr>
            </w:pPr>
          </w:p>
        </w:tc>
      </w:tr>
      <w:tr w:rsidR="00052051" w:rsidRPr="00052051" w:rsidTr="00052051">
        <w:tc>
          <w:tcPr>
            <w:tcW w:w="1951" w:type="dxa"/>
            <w:vAlign w:val="center"/>
          </w:tcPr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Генератор </w:t>
            </w:r>
          </w:p>
        </w:tc>
        <w:tc>
          <w:tcPr>
            <w:tcW w:w="7796" w:type="dxa"/>
            <w:gridSpan w:val="2"/>
          </w:tcPr>
          <w:p w:rsidR="00052051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призначений для формування </w:t>
            </w:r>
            <w:proofErr w:type="spellStart"/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амплітудно</w:t>
            </w:r>
            <w:proofErr w:type="spellEnd"/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-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маніпульованих</w:t>
            </w:r>
            <w:proofErr w:type="spellEnd"/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сигналів з частотами маніпуляцій (модуляцій) 8 або 12Гц</w:t>
            </w: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br/>
              <w:t xml:space="preserve"> діапазон від 420 до 5555Гц</w:t>
            </w: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br/>
              <w:t xml:space="preserve"> електроживлення змінного струму 50 гц</w:t>
            </w: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br/>
              <w:t xml:space="preserve"> напруга від 207 до 241,5 В</w:t>
            </w: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br/>
              <w:t xml:space="preserve"> значення струму не більше 0,1 А</w:t>
            </w:r>
            <w:r w:rsidRPr="00807AD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br/>
              <w:t xml:space="preserve"> вхідна потужність не менше 5 Вт</w:t>
            </w:r>
          </w:p>
          <w:p w:rsidR="00052051" w:rsidRPr="00807ADE" w:rsidRDefault="00052051" w:rsidP="003E1444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5954" w:type="dxa"/>
          </w:tcPr>
          <w:p w:rsidR="00052051" w:rsidRDefault="00052051" w:rsidP="003E1444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052051" w:rsidRPr="002B7710" w:rsidRDefault="00052051" w:rsidP="003E1444">
            <w:pPr>
              <w:pStyle w:val="a5"/>
            </w:pPr>
          </w:p>
        </w:tc>
      </w:tr>
      <w:tr w:rsidR="00052051" w:rsidRPr="002B7710" w:rsidTr="002B7710">
        <w:tc>
          <w:tcPr>
            <w:tcW w:w="15701" w:type="dxa"/>
            <w:gridSpan w:val="4"/>
            <w:vAlign w:val="center"/>
          </w:tcPr>
          <w:p w:rsidR="00052051" w:rsidRPr="002B7710" w:rsidRDefault="00052051" w:rsidP="00413BA5">
            <w:pPr>
              <w:rPr>
                <w:b/>
                <w:sz w:val="22"/>
                <w:szCs w:val="22"/>
                <w:lang w:val="uk-UA"/>
              </w:rPr>
            </w:pPr>
            <w:proofErr w:type="spellStart"/>
            <w:r w:rsidRPr="002B7710">
              <w:rPr>
                <w:rFonts w:ascii="Times New Roman" w:hAnsi="Times New Roman"/>
                <w:sz w:val="22"/>
                <w:szCs w:val="22"/>
              </w:rPr>
              <w:lastRenderedPageBreak/>
              <w:t>Гарантійні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B7710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Pr="002B7710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продукції</w:t>
            </w:r>
          </w:p>
        </w:tc>
      </w:tr>
      <w:tr w:rsidR="00052051" w:rsidRPr="006558B7" w:rsidTr="002B7710">
        <w:tc>
          <w:tcPr>
            <w:tcW w:w="15701" w:type="dxa"/>
            <w:gridSpan w:val="4"/>
          </w:tcPr>
          <w:p w:rsidR="00052051" w:rsidRPr="002B7710" w:rsidRDefault="00052051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B7710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52051" w:rsidRPr="002B7710" w:rsidRDefault="00052051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B771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052051" w:rsidRPr="002B7710" w:rsidRDefault="00052051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B7710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052051" w:rsidRPr="002B7710" w:rsidRDefault="00052051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B771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052051" w:rsidRPr="002B7710" w:rsidRDefault="00052051" w:rsidP="00413BA5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2B771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 w:rsidRPr="002B7710">
              <w:rPr>
                <w:rFonts w:ascii="Times New Roman" w:hAnsi="Times New Roman" w:cs="Calibri"/>
                <w:color w:val="000000"/>
                <w:sz w:val="22"/>
                <w:szCs w:val="22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B771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052051" w:rsidRPr="002B7710" w:rsidTr="002B7710">
        <w:tc>
          <w:tcPr>
            <w:tcW w:w="9039" w:type="dxa"/>
            <w:gridSpan w:val="2"/>
          </w:tcPr>
          <w:p w:rsidR="00052051" w:rsidRPr="002B7710" w:rsidRDefault="00052051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B7710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52051" w:rsidRPr="002B7710" w:rsidRDefault="00052051" w:rsidP="002B7710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587 904,00</w:t>
            </w:r>
            <w:r w:rsidRPr="00C81CD6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п’ятсот вісімдесят сім тисяч дев’ятсот чотири грн. 00 коп.),</w:t>
            </w:r>
            <w:r w:rsidRPr="00C81CD6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489 920,00</w:t>
            </w:r>
            <w:r w:rsidRPr="00C81CD6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чотириста вісімдесят дев</w:t>
            </w:r>
            <w:r w:rsidRPr="006A0B09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ять тисяч дев’ятсот двадцять грн. 00 коп.</w:t>
            </w:r>
            <w:r w:rsidRPr="00C81CD6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)</w:t>
            </w:r>
          </w:p>
        </w:tc>
        <w:tc>
          <w:tcPr>
            <w:tcW w:w="6662" w:type="dxa"/>
            <w:gridSpan w:val="2"/>
          </w:tcPr>
          <w:p w:rsidR="00052051" w:rsidRPr="002B7710" w:rsidRDefault="00052051" w:rsidP="00EA6244">
            <w:pPr>
              <w:rPr>
                <w:sz w:val="22"/>
                <w:szCs w:val="22"/>
                <w:lang w:val="uk-UA"/>
              </w:rPr>
            </w:pPr>
            <w:r w:rsidRPr="002B7710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2B7710" w:rsidRDefault="008D6146" w:rsidP="002B7710">
      <w:pPr>
        <w:rPr>
          <w:sz w:val="22"/>
          <w:szCs w:val="22"/>
          <w:lang w:val="uk-UA"/>
        </w:rPr>
      </w:pPr>
    </w:p>
    <w:sectPr w:rsidR="008D6146" w:rsidRPr="002B7710" w:rsidSect="005663FF">
      <w:pgSz w:w="16838" w:h="11906" w:orient="landscape"/>
      <w:pgMar w:top="426" w:right="567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52051"/>
    <w:rsid w:val="002B7710"/>
    <w:rsid w:val="002F391C"/>
    <w:rsid w:val="00413BA5"/>
    <w:rsid w:val="00421E69"/>
    <w:rsid w:val="005663FF"/>
    <w:rsid w:val="00566669"/>
    <w:rsid w:val="006558B7"/>
    <w:rsid w:val="006D11A9"/>
    <w:rsid w:val="0071594B"/>
    <w:rsid w:val="00771B57"/>
    <w:rsid w:val="00855AFB"/>
    <w:rsid w:val="008776D5"/>
    <w:rsid w:val="008D6146"/>
    <w:rsid w:val="00950AB6"/>
    <w:rsid w:val="00A252C5"/>
    <w:rsid w:val="00B211B9"/>
    <w:rsid w:val="00B56BBC"/>
    <w:rsid w:val="00D07114"/>
    <w:rsid w:val="00D15BB9"/>
    <w:rsid w:val="00D53E5F"/>
    <w:rsid w:val="00EA6244"/>
    <w:rsid w:val="00F03873"/>
    <w:rsid w:val="00F61F2C"/>
    <w:rsid w:val="00FE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5663F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5663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2021-08-04T07:23:00Z</cp:lastPrinted>
  <dcterms:created xsi:type="dcterms:W3CDTF">2021-08-04T07:17:00Z</dcterms:created>
  <dcterms:modified xsi:type="dcterms:W3CDTF">2021-08-04T10:18:00Z</dcterms:modified>
</cp:coreProperties>
</file>