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896" w:rsidRDefault="00B211B9" w:rsidP="00797DAF">
      <w:pPr>
        <w:rPr>
          <w:rFonts w:ascii="Times New Roman" w:hAnsi="Times New Roman"/>
          <w:sz w:val="32"/>
          <w:szCs w:val="32"/>
          <w:lang w:val="uk-UA"/>
        </w:rPr>
      </w:pPr>
      <w:r w:rsidRPr="00E5116C">
        <w:rPr>
          <w:rFonts w:ascii="Times New Roman" w:hAnsi="Times New Roman"/>
          <w:b/>
          <w:sz w:val="28"/>
          <w:szCs w:val="28"/>
          <w:lang w:val="uk-UA"/>
        </w:rPr>
        <w:t xml:space="preserve">Код ДК 021-2015 – </w:t>
      </w:r>
      <w:r w:rsidR="00B06896">
        <w:rPr>
          <w:sz w:val="32"/>
          <w:szCs w:val="32"/>
          <w:lang w:val="uk-UA"/>
        </w:rPr>
        <w:t>3234</w:t>
      </w:r>
      <w:r w:rsidR="00B06896" w:rsidRPr="000442FE">
        <w:rPr>
          <w:sz w:val="32"/>
          <w:szCs w:val="32"/>
        </w:rPr>
        <w:t>0000-</w:t>
      </w:r>
      <w:r w:rsidR="00B06896" w:rsidRPr="000442FE">
        <w:rPr>
          <w:sz w:val="32"/>
          <w:szCs w:val="32"/>
          <w:lang w:val="uk-UA"/>
        </w:rPr>
        <w:t>8</w:t>
      </w:r>
      <w:r w:rsidR="00B06896" w:rsidRPr="000442FE">
        <w:rPr>
          <w:sz w:val="32"/>
          <w:szCs w:val="32"/>
        </w:rPr>
        <w:t xml:space="preserve">  «</w:t>
      </w:r>
      <w:r w:rsidR="00B06896">
        <w:rPr>
          <w:sz w:val="32"/>
          <w:szCs w:val="32"/>
          <w:lang w:val="uk-UA"/>
        </w:rPr>
        <w:t>Мікрофони та гучномовці</w:t>
      </w:r>
      <w:r w:rsidR="00B06896" w:rsidRPr="000442FE">
        <w:rPr>
          <w:sz w:val="32"/>
          <w:szCs w:val="32"/>
        </w:rPr>
        <w:t>»</w:t>
      </w:r>
      <w:r w:rsidR="00B06896" w:rsidRPr="00B035C5">
        <w:rPr>
          <w:sz w:val="32"/>
          <w:szCs w:val="32"/>
          <w:lang w:val="uk-UA"/>
        </w:rPr>
        <w:t xml:space="preserve"> (обладнання </w:t>
      </w:r>
      <w:r w:rsidR="00B06896">
        <w:rPr>
          <w:sz w:val="32"/>
          <w:szCs w:val="32"/>
          <w:lang w:val="uk-UA"/>
        </w:rPr>
        <w:t>оповіщення</w:t>
      </w:r>
      <w:r w:rsidR="00B06896" w:rsidRPr="00B035C5">
        <w:rPr>
          <w:sz w:val="32"/>
          <w:szCs w:val="32"/>
          <w:lang w:val="uk-UA"/>
        </w:rPr>
        <w:t xml:space="preserve"> в </w:t>
      </w:r>
      <w:r w:rsidR="00B06896" w:rsidRPr="007F4518">
        <w:rPr>
          <w:rFonts w:ascii="Times New Roman" w:hAnsi="Times New Roman"/>
          <w:sz w:val="32"/>
          <w:szCs w:val="32"/>
          <w:lang w:val="uk-UA"/>
        </w:rPr>
        <w:t>асортименті)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C106B5" w:rsidRPr="00C106B5" w:rsidTr="00C106B5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</w:tcBorders>
            <w:shd w:val="clear" w:color="auto" w:fill="FAFAFA"/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C106B5" w:rsidRPr="00C106B5" w:rsidRDefault="00C106B5" w:rsidP="00C106B5">
            <w:pPr>
              <w:autoSpaceDE/>
              <w:autoSpaceDN/>
              <w:adjustRightInd/>
              <w:rPr>
                <w:rFonts w:ascii="Verdana" w:hAnsi="Verdana"/>
                <w:color w:val="000000"/>
                <w:sz w:val="28"/>
                <w:szCs w:val="28"/>
              </w:rPr>
            </w:pPr>
            <w:hyperlink r:id="rId5" w:history="1">
              <w:r w:rsidRPr="00C106B5">
                <w:rPr>
                  <w:rFonts w:ascii="Verdana" w:hAnsi="Verdana"/>
                  <w:color w:val="0000FF"/>
                  <w:sz w:val="28"/>
                  <w:szCs w:val="28"/>
                  <w:u w:val="single"/>
                </w:rPr>
                <w:t>UA-2021-08-04-003544-a</w:t>
              </w:r>
            </w:hyperlink>
            <w:bookmarkStart w:id="0" w:name="_GoBack"/>
            <w:bookmarkEnd w:id="0"/>
          </w:p>
        </w:tc>
      </w:tr>
    </w:tbl>
    <w:p w:rsidR="00C106B5" w:rsidRPr="00C106B5" w:rsidRDefault="00C106B5" w:rsidP="00797DAF">
      <w:pPr>
        <w:rPr>
          <w:sz w:val="28"/>
          <w:szCs w:val="28"/>
          <w:lang w:val="uk-UA"/>
        </w:rPr>
      </w:pPr>
    </w:p>
    <w:tbl>
      <w:tblPr>
        <w:tblStyle w:val="a4"/>
        <w:tblpPr w:leftFromText="180" w:rightFromText="180" w:vertAnchor="text" w:tblpY="1"/>
        <w:tblOverlap w:val="never"/>
        <w:tblW w:w="14679" w:type="dxa"/>
        <w:tblLook w:val="04A0" w:firstRow="1" w:lastRow="0" w:firstColumn="1" w:lastColumn="0" w:noHBand="0" w:noVBand="1"/>
      </w:tblPr>
      <w:tblGrid>
        <w:gridCol w:w="2376"/>
        <w:gridCol w:w="6013"/>
        <w:gridCol w:w="6290"/>
      </w:tblGrid>
      <w:tr w:rsidR="002962B7" w:rsidRPr="00E5116C" w:rsidTr="00882DD4">
        <w:tc>
          <w:tcPr>
            <w:tcW w:w="8389" w:type="dxa"/>
            <w:gridSpan w:val="2"/>
          </w:tcPr>
          <w:p w:rsidR="002962B7" w:rsidRPr="00E5116C" w:rsidRDefault="002962B7" w:rsidP="00882DD4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5116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290" w:type="dxa"/>
          </w:tcPr>
          <w:p w:rsidR="002962B7" w:rsidRPr="00E5116C" w:rsidRDefault="002962B7" w:rsidP="00882DD4">
            <w:pPr>
              <w:jc w:val="center"/>
              <w:rPr>
                <w:lang w:val="uk-UA"/>
              </w:rPr>
            </w:pPr>
            <w:proofErr w:type="spellStart"/>
            <w:r w:rsidRPr="00E5116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B06896" w:rsidRPr="00E5116C" w:rsidTr="00950ABC">
        <w:trPr>
          <w:trHeight w:val="315"/>
        </w:trPr>
        <w:tc>
          <w:tcPr>
            <w:tcW w:w="2376" w:type="dxa"/>
            <w:vAlign w:val="center"/>
          </w:tcPr>
          <w:p w:rsidR="00B06896" w:rsidRPr="00E13B41" w:rsidRDefault="00B06896" w:rsidP="0014135B">
            <w:r>
              <w:rPr>
                <w:rFonts w:ascii="Times New Roman" w:hAnsi="Times New Roman"/>
                <w:color w:val="0000CC"/>
                <w:lang w:val="uk-UA"/>
              </w:rPr>
              <w:t>Г</w:t>
            </w:r>
            <w:r w:rsidRPr="007E3567">
              <w:rPr>
                <w:rFonts w:ascii="Times New Roman" w:hAnsi="Times New Roman"/>
                <w:color w:val="0000CC"/>
                <w:lang w:val="uk-UA"/>
              </w:rPr>
              <w:t>учномов</w:t>
            </w:r>
            <w:r>
              <w:rPr>
                <w:rFonts w:ascii="Times New Roman" w:hAnsi="Times New Roman"/>
                <w:color w:val="0000CC"/>
                <w:lang w:val="uk-UA"/>
              </w:rPr>
              <w:t>е</w:t>
            </w:r>
            <w:r w:rsidRPr="007E3567">
              <w:rPr>
                <w:rFonts w:ascii="Times New Roman" w:hAnsi="Times New Roman"/>
                <w:color w:val="0000CC"/>
                <w:lang w:val="uk-UA"/>
              </w:rPr>
              <w:t>ц</w:t>
            </w:r>
            <w:r>
              <w:rPr>
                <w:rFonts w:ascii="Times New Roman" w:hAnsi="Times New Roman"/>
                <w:color w:val="0000CC"/>
                <w:lang w:val="uk-UA"/>
              </w:rPr>
              <w:t>ь</w:t>
            </w:r>
            <w:r w:rsidRPr="007E3567">
              <w:rPr>
                <w:rFonts w:ascii="Times New Roman" w:hAnsi="Times New Roman"/>
                <w:color w:val="0000CC"/>
                <w:lang w:val="uk-UA"/>
              </w:rPr>
              <w:t xml:space="preserve"> рупорни</w:t>
            </w:r>
            <w:r>
              <w:rPr>
                <w:rFonts w:ascii="Times New Roman" w:hAnsi="Times New Roman"/>
                <w:color w:val="0000CC"/>
                <w:lang w:val="uk-UA"/>
              </w:rPr>
              <w:t>й</w:t>
            </w:r>
            <w:r w:rsidRPr="007E3567">
              <w:rPr>
                <w:rFonts w:ascii="Times New Roman" w:hAnsi="Times New Roman"/>
                <w:color w:val="0000CC"/>
                <w:lang w:val="uk-UA"/>
              </w:rPr>
              <w:t xml:space="preserve"> динамічний</w:t>
            </w:r>
            <w:r w:rsidRPr="00E13B41">
              <w:t xml:space="preserve"> </w:t>
            </w:r>
          </w:p>
        </w:tc>
        <w:tc>
          <w:tcPr>
            <w:tcW w:w="6013" w:type="dxa"/>
            <w:vAlign w:val="center"/>
          </w:tcPr>
          <w:p w:rsidR="00B06896" w:rsidRDefault="00B06896" w:rsidP="00B06896">
            <w:pPr>
              <w:spacing w:line="0" w:lineRule="atLeast"/>
              <w:rPr>
                <w:rFonts w:ascii="Times New Roman" w:hAnsi="Times New Roman"/>
                <w:lang w:val="uk-UA"/>
              </w:rPr>
            </w:pPr>
            <w:r w:rsidRPr="00633817">
              <w:rPr>
                <w:rFonts w:ascii="Times New Roman" w:hAnsi="Times New Roman"/>
                <w:sz w:val="32"/>
                <w:szCs w:val="32"/>
                <w:lang w:val="uk-UA"/>
              </w:rPr>
              <w:t>-</w:t>
            </w:r>
            <w:r>
              <w:rPr>
                <w:rFonts w:ascii="Times New Roman" w:hAnsi="Times New Roman"/>
                <w:lang w:val="uk-UA"/>
              </w:rPr>
              <w:t xml:space="preserve"> тип – гучномовець рупорний;</w:t>
            </w:r>
          </w:p>
          <w:p w:rsidR="00B06896" w:rsidRDefault="00B06896" w:rsidP="00B06896">
            <w:pPr>
              <w:spacing w:line="0" w:lineRule="atLeast"/>
              <w:rPr>
                <w:rFonts w:ascii="Times New Roman" w:hAnsi="Times New Roman"/>
                <w:lang w:val="uk-UA"/>
              </w:rPr>
            </w:pPr>
            <w:r w:rsidRPr="00633817">
              <w:rPr>
                <w:rFonts w:ascii="Times New Roman" w:hAnsi="Times New Roman"/>
                <w:sz w:val="32"/>
                <w:szCs w:val="32"/>
                <w:lang w:val="uk-UA"/>
              </w:rPr>
              <w:t>-</w:t>
            </w:r>
            <w:r>
              <w:rPr>
                <w:rFonts w:ascii="Times New Roman" w:hAnsi="Times New Roman"/>
                <w:lang w:val="uk-UA"/>
              </w:rPr>
              <w:t xml:space="preserve"> призначений для установки на відкритому повітрі в умовах впливу атмосферних  опадів та сонячного випромінювання при температурі навколишнього середовища від -40</w:t>
            </w:r>
            <w:r w:rsidRPr="00E14C92">
              <w:rPr>
                <w:rFonts w:ascii="Times New Roman" w:hAnsi="Times New Roman"/>
                <w:vertAlign w:val="superscript"/>
                <w:lang w:val="uk-UA"/>
              </w:rPr>
              <w:t>о</w:t>
            </w:r>
            <w:r>
              <w:rPr>
                <w:rFonts w:ascii="Times New Roman" w:hAnsi="Times New Roman"/>
                <w:vertAlign w:val="superscript"/>
                <w:lang w:val="uk-UA"/>
              </w:rPr>
              <w:t xml:space="preserve">  </w:t>
            </w:r>
            <w:r w:rsidRPr="00E14C92">
              <w:rPr>
                <w:rFonts w:ascii="Times New Roman" w:hAnsi="Times New Roman"/>
                <w:lang w:val="uk-UA"/>
              </w:rPr>
              <w:t>до</w:t>
            </w:r>
            <w:r>
              <w:rPr>
                <w:rFonts w:ascii="Times New Roman" w:hAnsi="Times New Roman"/>
                <w:lang w:val="uk-UA"/>
              </w:rPr>
              <w:t xml:space="preserve"> + 50</w:t>
            </w:r>
            <w:r w:rsidRPr="00E14C92">
              <w:rPr>
                <w:rFonts w:ascii="Times New Roman" w:hAnsi="Times New Roman"/>
                <w:vertAlign w:val="superscript"/>
                <w:lang w:val="uk-UA"/>
              </w:rPr>
              <w:t xml:space="preserve"> о</w:t>
            </w:r>
            <w:r w:rsidRPr="00E14C92">
              <w:rPr>
                <w:rFonts w:ascii="Times New Roman" w:hAnsi="Times New Roman"/>
                <w:lang w:val="uk-UA"/>
              </w:rPr>
              <w:t>;</w:t>
            </w:r>
          </w:p>
          <w:p w:rsidR="00B06896" w:rsidRDefault="00B06896" w:rsidP="00B06896">
            <w:pPr>
              <w:spacing w:line="0" w:lineRule="atLeast"/>
              <w:rPr>
                <w:rFonts w:ascii="Times New Roman" w:hAnsi="Times New Roman"/>
                <w:lang w:val="uk-UA"/>
              </w:rPr>
            </w:pPr>
            <w:r w:rsidRPr="00633817">
              <w:rPr>
                <w:rFonts w:ascii="Times New Roman" w:hAnsi="Times New Roman"/>
                <w:sz w:val="32"/>
                <w:szCs w:val="32"/>
                <w:lang w:val="uk-UA"/>
              </w:rPr>
              <w:t>-</w:t>
            </w:r>
            <w:r>
              <w:rPr>
                <w:rFonts w:ascii="Times New Roman" w:hAnsi="Times New Roman"/>
                <w:lang w:val="uk-UA"/>
              </w:rPr>
              <w:t xml:space="preserve"> номінальна вихідна потужність – 10Вт;</w:t>
            </w:r>
          </w:p>
          <w:p w:rsidR="00B06896" w:rsidRDefault="00B06896" w:rsidP="00B06896">
            <w:pPr>
              <w:spacing w:line="0" w:lineRule="atLeast"/>
              <w:rPr>
                <w:rFonts w:ascii="Times New Roman" w:hAnsi="Times New Roman"/>
                <w:lang w:val="uk-UA"/>
              </w:rPr>
            </w:pPr>
            <w:r w:rsidRPr="00633817">
              <w:rPr>
                <w:rFonts w:ascii="Times New Roman" w:hAnsi="Times New Roman"/>
                <w:sz w:val="32"/>
                <w:szCs w:val="32"/>
                <w:lang w:val="uk-UA"/>
              </w:rPr>
              <w:t>-</w:t>
            </w:r>
            <w:r>
              <w:rPr>
                <w:rFonts w:ascii="Times New Roman" w:hAnsi="Times New Roman"/>
                <w:lang w:val="uk-UA"/>
              </w:rPr>
              <w:t xml:space="preserve"> номінальна вхідна напруга – 120В;</w:t>
            </w:r>
          </w:p>
          <w:p w:rsidR="00B06896" w:rsidRPr="00E5116C" w:rsidRDefault="00B06896" w:rsidP="00B06896">
            <w:pPr>
              <w:autoSpaceDE/>
              <w:autoSpaceDN/>
              <w:adjustRightInd/>
              <w:spacing w:line="0" w:lineRule="atLeast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633817">
              <w:rPr>
                <w:rFonts w:ascii="Times New Roman" w:hAnsi="Times New Roman"/>
                <w:sz w:val="32"/>
                <w:szCs w:val="32"/>
                <w:lang w:val="uk-UA"/>
              </w:rPr>
              <w:t>-</w:t>
            </w:r>
            <w:r>
              <w:rPr>
                <w:rFonts w:ascii="Times New Roman" w:hAnsi="Times New Roman"/>
                <w:lang w:val="uk-UA"/>
              </w:rPr>
              <w:t xml:space="preserve"> ефективний робочий діапазон частот – не вужче від 500 до 4000Гц</w:t>
            </w:r>
          </w:p>
        </w:tc>
        <w:tc>
          <w:tcPr>
            <w:tcW w:w="6290" w:type="dxa"/>
          </w:tcPr>
          <w:p w:rsidR="00B06896" w:rsidRPr="00E5116C" w:rsidRDefault="00B06896" w:rsidP="00882DD4">
            <w:pPr>
              <w:rPr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Переговорне обладнання в асортименті</w:t>
            </w:r>
            <w:r w:rsidRPr="00AA3929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необхідн</w:t>
            </w:r>
            <w:r>
              <w:rPr>
                <w:rStyle w:val="a6"/>
                <w:rFonts w:ascii="Times New Roman" w:hAnsi="Times New Roman"/>
                <w:i w:val="0"/>
                <w:lang w:val="uk-UA"/>
              </w:rPr>
              <w:t>е</w:t>
            </w:r>
            <w:r w:rsidRPr="00AA3929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</w:t>
            </w:r>
            <w:r w:rsidRPr="00AA3929">
              <w:rPr>
                <w:rFonts w:ascii="Times New Roman" w:hAnsi="Times New Roman"/>
                <w:lang w:val="uk-UA"/>
              </w:rPr>
              <w:t>для</w:t>
            </w:r>
            <w:r w:rsidRPr="00FB19F0">
              <w:rPr>
                <w:rFonts w:ascii="Times New Roman" w:hAnsi="Times New Roman"/>
                <w:lang w:val="uk-UA"/>
              </w:rPr>
              <w:t xml:space="preserve"> забезпечення гучномовним </w:t>
            </w:r>
            <w:r>
              <w:rPr>
                <w:rFonts w:ascii="Times New Roman" w:hAnsi="Times New Roman"/>
                <w:lang w:val="uk-UA"/>
              </w:rPr>
              <w:t>оповіщенням</w:t>
            </w:r>
            <w:r w:rsidRPr="00FB19F0">
              <w:rPr>
                <w:rFonts w:ascii="Times New Roman" w:hAnsi="Times New Roman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станцій та вокзалів залізниці</w:t>
            </w:r>
            <w:r w:rsidRPr="00FB19F0">
              <w:rPr>
                <w:rFonts w:ascii="Times New Roman" w:hAnsi="Times New Roman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при виконання маневрових та ремонтних робіт.</w:t>
            </w:r>
          </w:p>
        </w:tc>
      </w:tr>
      <w:tr w:rsidR="00B06896" w:rsidRPr="00E5116C" w:rsidTr="001C512B">
        <w:trPr>
          <w:trHeight w:val="315"/>
        </w:trPr>
        <w:tc>
          <w:tcPr>
            <w:tcW w:w="2376" w:type="dxa"/>
            <w:vAlign w:val="center"/>
          </w:tcPr>
          <w:p w:rsidR="00B06896" w:rsidRPr="005D024A" w:rsidRDefault="00B06896" w:rsidP="0014135B">
            <w:pPr>
              <w:rPr>
                <w:lang w:val="uk-UA"/>
              </w:rPr>
            </w:pP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Парковий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переговорний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пристрій</w:t>
            </w:r>
            <w:proofErr w:type="spellEnd"/>
          </w:p>
        </w:tc>
        <w:tc>
          <w:tcPr>
            <w:tcW w:w="6013" w:type="dxa"/>
            <w:vAlign w:val="center"/>
          </w:tcPr>
          <w:p w:rsidR="00B06896" w:rsidRPr="00B2055C" w:rsidRDefault="00B06896" w:rsidP="0014135B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    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Парковий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переговорний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пристрій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повинен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забезпечувати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роботу в системах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гучномовного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оповіщення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об’єктах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залізничного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транспорту та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відповідати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наступним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техн</w:t>
            </w:r>
            <w:proofErr w:type="gram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ічним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характеристикам:</w:t>
            </w:r>
          </w:p>
          <w:p w:rsidR="00B06896" w:rsidRPr="00B2055C" w:rsidRDefault="00B06896" w:rsidP="0014135B">
            <w:pPr>
              <w:ind w:left="176" w:hanging="14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-</w:t>
            </w:r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ab/>
              <w:t xml:space="preserve">режим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роботи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безперервний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цілодобовий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;</w:t>
            </w:r>
          </w:p>
          <w:p w:rsidR="00B06896" w:rsidRPr="00B2055C" w:rsidRDefault="00B06896" w:rsidP="0014135B">
            <w:pPr>
              <w:ind w:left="176" w:hanging="14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-</w:t>
            </w:r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ab/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експлуатація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умовах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помірно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-холодного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клімату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при температурах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від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- 40</w:t>
            </w:r>
            <w:proofErr w:type="gram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°С</w:t>
            </w:r>
            <w:proofErr w:type="gram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до +50°С;</w:t>
            </w:r>
          </w:p>
          <w:p w:rsidR="00B06896" w:rsidRPr="00B2055C" w:rsidRDefault="00B06896" w:rsidP="0014135B">
            <w:pPr>
              <w:ind w:left="176" w:hanging="14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-</w:t>
            </w:r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ab/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напруга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живлення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-  24</w:t>
            </w:r>
            <w:proofErr w:type="gram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± 10%;</w:t>
            </w:r>
          </w:p>
          <w:p w:rsidR="00B06896" w:rsidRPr="00E5116C" w:rsidRDefault="00B06896" w:rsidP="001B3621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робочий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діапазон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частот -   300-  3400 Гц.</w:t>
            </w:r>
          </w:p>
        </w:tc>
        <w:tc>
          <w:tcPr>
            <w:tcW w:w="6290" w:type="dxa"/>
          </w:tcPr>
          <w:p w:rsidR="00B06896" w:rsidRPr="00E5116C" w:rsidRDefault="00B06896" w:rsidP="00882DD4">
            <w:pPr>
              <w:rPr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Переговорне обладнання в асортименті</w:t>
            </w:r>
            <w:r w:rsidRPr="00AA3929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необхідн</w:t>
            </w:r>
            <w:r>
              <w:rPr>
                <w:rStyle w:val="a6"/>
                <w:rFonts w:ascii="Times New Roman" w:hAnsi="Times New Roman"/>
                <w:i w:val="0"/>
                <w:lang w:val="uk-UA"/>
              </w:rPr>
              <w:t>е</w:t>
            </w:r>
            <w:r w:rsidRPr="00AA3929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</w:t>
            </w:r>
            <w:r w:rsidRPr="00AA3929">
              <w:rPr>
                <w:rFonts w:ascii="Times New Roman" w:hAnsi="Times New Roman"/>
                <w:lang w:val="uk-UA"/>
              </w:rPr>
              <w:t>для</w:t>
            </w:r>
            <w:r w:rsidRPr="00FB19F0">
              <w:rPr>
                <w:rFonts w:ascii="Times New Roman" w:hAnsi="Times New Roman"/>
                <w:lang w:val="uk-UA"/>
              </w:rPr>
              <w:t xml:space="preserve"> забезпечення гучномовним </w:t>
            </w:r>
            <w:r>
              <w:rPr>
                <w:rFonts w:ascii="Times New Roman" w:hAnsi="Times New Roman"/>
                <w:lang w:val="uk-UA"/>
              </w:rPr>
              <w:t>оповіщенням</w:t>
            </w:r>
            <w:r w:rsidRPr="00FB19F0">
              <w:rPr>
                <w:rFonts w:ascii="Times New Roman" w:hAnsi="Times New Roman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станцій та вокзалів залізниці</w:t>
            </w:r>
            <w:r w:rsidRPr="00FB19F0">
              <w:rPr>
                <w:rFonts w:ascii="Times New Roman" w:hAnsi="Times New Roman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при виконання маневрових та ремонтних робіт.</w:t>
            </w:r>
          </w:p>
        </w:tc>
      </w:tr>
      <w:tr w:rsidR="00413BA5" w:rsidRPr="00E5116C" w:rsidTr="00882DD4">
        <w:tc>
          <w:tcPr>
            <w:tcW w:w="14679" w:type="dxa"/>
            <w:gridSpan w:val="3"/>
            <w:vAlign w:val="center"/>
          </w:tcPr>
          <w:p w:rsidR="00413BA5" w:rsidRPr="00E5116C" w:rsidRDefault="00413BA5" w:rsidP="00882DD4">
            <w:pPr>
              <w:rPr>
                <w:b/>
                <w:sz w:val="22"/>
                <w:szCs w:val="22"/>
                <w:lang w:val="uk-UA"/>
              </w:rPr>
            </w:pPr>
            <w:r w:rsidRPr="00E5116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Гарантійні зобов’язання  - відповідно до наданих постачальником, але  </w:t>
            </w:r>
            <w:r w:rsidRPr="00E5116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в будь-якому випадку терміни експлуатації та зберігання на продукцію встановлюються не гіршими ніж визначено нормативно-технічною документацією  та виробником продукції</w:t>
            </w:r>
          </w:p>
        </w:tc>
      </w:tr>
      <w:tr w:rsidR="00413BA5" w:rsidRPr="00C106B5" w:rsidTr="00882DD4">
        <w:tc>
          <w:tcPr>
            <w:tcW w:w="14679" w:type="dxa"/>
            <w:gridSpan w:val="3"/>
          </w:tcPr>
          <w:p w:rsidR="00413BA5" w:rsidRPr="00E5116C" w:rsidRDefault="00413BA5" w:rsidP="00882DD4">
            <w:pPr>
              <w:rPr>
                <w:sz w:val="22"/>
                <w:szCs w:val="22"/>
                <w:u w:val="single"/>
                <w:lang w:val="uk-UA"/>
              </w:rPr>
            </w:pPr>
            <w:r w:rsidRPr="00E5116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413BA5" w:rsidRPr="00E5116C" w:rsidRDefault="00413BA5" w:rsidP="00882DD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E5116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Документи, які підтверджують відповідність продукції:</w:t>
            </w:r>
          </w:p>
          <w:p w:rsidR="00413BA5" w:rsidRPr="00E5116C" w:rsidRDefault="00413BA5" w:rsidP="00882DD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E5116C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413BA5" w:rsidRPr="00E5116C" w:rsidRDefault="00413BA5" w:rsidP="00882DD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E5116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413BA5" w:rsidRPr="00E5116C" w:rsidRDefault="00413BA5" w:rsidP="00882DD4">
            <w:pPr>
              <w:autoSpaceDE/>
              <w:adjustRightInd/>
              <w:ind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E5116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 w:rsidRPr="00E5116C"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E5116C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413BA5" w:rsidRPr="00E5116C" w:rsidTr="00882DD4">
        <w:tc>
          <w:tcPr>
            <w:tcW w:w="8389" w:type="dxa"/>
            <w:gridSpan w:val="2"/>
          </w:tcPr>
          <w:p w:rsidR="00413BA5" w:rsidRPr="00E5116C" w:rsidRDefault="00413BA5" w:rsidP="00882DD4">
            <w:pPr>
              <w:rPr>
                <w:sz w:val="22"/>
                <w:szCs w:val="22"/>
                <w:u w:val="single"/>
                <w:lang w:val="uk-UA"/>
              </w:rPr>
            </w:pPr>
            <w:r w:rsidRPr="00E5116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A2092" w:rsidRPr="003A6E57" w:rsidRDefault="00BA2092" w:rsidP="00BA2092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CC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 Лотом № 1 – 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199644,00</w:t>
            </w:r>
            <w:r w:rsidRPr="003A6E57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сто дев’яносто дев’ять тисяч шістсот сорок чотири</w:t>
            </w:r>
            <w:r w:rsidRPr="003A6E57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)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грн.</w:t>
            </w:r>
            <w:r w:rsidRPr="003A6E57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; 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166370,00</w:t>
            </w:r>
            <w:r w:rsidRPr="003A6E57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 грн. без ПДВ (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сто шістдесят шість тисяч триста сімдесят</w:t>
            </w:r>
            <w:r w:rsidRPr="003A6E57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)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грн.</w:t>
            </w:r>
            <w:r w:rsidRPr="003A6E57">
              <w:rPr>
                <w:rFonts w:ascii="Times New Roman" w:hAnsi="Times New Roman" w:cs="Times New Roman"/>
                <w:color w:val="0000CC"/>
                <w:sz w:val="24"/>
                <w:szCs w:val="24"/>
                <w:lang w:val="uk-UA"/>
              </w:rPr>
              <w:t xml:space="preserve"> </w:t>
            </w:r>
          </w:p>
          <w:p w:rsidR="00413BA5" w:rsidRPr="00E5116C" w:rsidRDefault="00BA2092" w:rsidP="00BA2092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за Лотом № 2 – 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22 932,00</w:t>
            </w:r>
            <w:r w:rsidRPr="00EE7EE0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 грн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.</w:t>
            </w:r>
            <w:r w:rsidRPr="00EE7EE0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 з ПДВ (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двадцять дві тисячі дев’ятсот тридцять дві</w:t>
            </w:r>
            <w:r w:rsidRPr="00EE7EE0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)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грн.</w:t>
            </w:r>
            <w:r w:rsidRPr="00EE7EE0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, 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19 110,00</w:t>
            </w:r>
            <w:r w:rsidRPr="00EE7EE0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 грн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.</w:t>
            </w:r>
            <w:r w:rsidRPr="00EE7EE0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 без ПДВ (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дев’ятнадцять тисяч сто десять</w:t>
            </w:r>
            <w:r w:rsidRPr="00EE7EE0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)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грн.</w:t>
            </w:r>
          </w:p>
        </w:tc>
        <w:tc>
          <w:tcPr>
            <w:tcW w:w="6290" w:type="dxa"/>
          </w:tcPr>
          <w:p w:rsidR="00413BA5" w:rsidRPr="00E5116C" w:rsidRDefault="00413BA5" w:rsidP="00882DD4">
            <w:pPr>
              <w:rPr>
                <w:sz w:val="22"/>
                <w:szCs w:val="22"/>
                <w:lang w:val="uk-UA"/>
              </w:rPr>
            </w:pPr>
            <w:r w:rsidRPr="00E5116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Pr="00E5116C" w:rsidRDefault="002962B7" w:rsidP="000259B5">
      <w:pPr>
        <w:rPr>
          <w:sz w:val="22"/>
          <w:szCs w:val="22"/>
          <w:lang w:val="uk-UA"/>
        </w:rPr>
      </w:pPr>
      <w:r w:rsidRPr="00E5116C">
        <w:rPr>
          <w:sz w:val="22"/>
          <w:szCs w:val="22"/>
          <w:lang w:val="uk-UA"/>
        </w:rPr>
        <w:br w:type="textWrapping" w:clear="all"/>
      </w:r>
    </w:p>
    <w:sectPr w:rsidR="008D6146" w:rsidRPr="00E5116C" w:rsidSect="00797DAF">
      <w:pgSz w:w="16838" w:h="11906" w:orient="landscape"/>
      <w:pgMar w:top="426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962B7"/>
    <w:rsid w:val="002F391C"/>
    <w:rsid w:val="00413BA5"/>
    <w:rsid w:val="00421E69"/>
    <w:rsid w:val="00455F23"/>
    <w:rsid w:val="00566669"/>
    <w:rsid w:val="006D11A9"/>
    <w:rsid w:val="0071594B"/>
    <w:rsid w:val="00771B57"/>
    <w:rsid w:val="00797DAF"/>
    <w:rsid w:val="00855AFB"/>
    <w:rsid w:val="00882DD4"/>
    <w:rsid w:val="008D6146"/>
    <w:rsid w:val="00901660"/>
    <w:rsid w:val="00950AB6"/>
    <w:rsid w:val="009D73AD"/>
    <w:rsid w:val="00B06896"/>
    <w:rsid w:val="00B211B9"/>
    <w:rsid w:val="00B56BBC"/>
    <w:rsid w:val="00BA2092"/>
    <w:rsid w:val="00C106B5"/>
    <w:rsid w:val="00D15BB9"/>
    <w:rsid w:val="00D53E5F"/>
    <w:rsid w:val="00E5116C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2962B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2962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8-04-003544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10</cp:revision>
  <cp:lastPrinted>2021-08-04T06:47:00Z</cp:lastPrinted>
  <dcterms:created xsi:type="dcterms:W3CDTF">2021-03-25T09:21:00Z</dcterms:created>
  <dcterms:modified xsi:type="dcterms:W3CDTF">2021-08-04T11:38:00Z</dcterms:modified>
</cp:coreProperties>
</file>