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BC" w:rsidRPr="00EF05F3" w:rsidRDefault="00EB180C" w:rsidP="00EB180C">
      <w:pPr>
        <w:jc w:val="center"/>
        <w:rPr>
          <w:b/>
          <w:lang w:val="uk-UA"/>
        </w:rPr>
      </w:pPr>
      <w:r w:rsidRPr="00EF05F3">
        <w:rPr>
          <w:b/>
          <w:lang w:val="uk-UA"/>
        </w:rPr>
        <w:t xml:space="preserve">Інформація щодо процедури закупівлі </w:t>
      </w:r>
    </w:p>
    <w:p w:rsidR="00EB180C" w:rsidRPr="00EF05F3" w:rsidRDefault="00EB180C" w:rsidP="00EB180C">
      <w:pPr>
        <w:jc w:val="center"/>
        <w:rPr>
          <w:lang w:val="uk-UA"/>
        </w:rPr>
      </w:pPr>
      <w:r w:rsidRPr="00EF05F3">
        <w:rPr>
          <w:lang w:val="uk-UA"/>
        </w:rPr>
        <w:t>на виконання Постанови КМУ від 11.10.2016 №710 (із змінами)</w:t>
      </w:r>
    </w:p>
    <w:p w:rsidR="00EB180C" w:rsidRPr="00EF05F3" w:rsidRDefault="00EB180C" w:rsidP="00EB180C">
      <w:pPr>
        <w:jc w:val="center"/>
        <w:rPr>
          <w:lang w:val="uk-UA"/>
        </w:rPr>
      </w:pPr>
    </w:p>
    <w:p w:rsidR="00E844E2" w:rsidRPr="00231D48" w:rsidRDefault="00020BA1" w:rsidP="00E844E2">
      <w:pPr>
        <w:jc w:val="center"/>
        <w:rPr>
          <w:noProof/>
          <w:lang w:val="uk-UA" w:eastAsia="uk-UA"/>
        </w:rPr>
      </w:pPr>
      <w:r>
        <w:rPr>
          <w:lang w:val="uk-UA" w:eastAsia="uk-UA"/>
        </w:rPr>
        <w:t xml:space="preserve">Послуги </w:t>
      </w:r>
      <w:r w:rsidR="00B605F0">
        <w:rPr>
          <w:lang w:val="uk-UA" w:eastAsia="uk-UA"/>
        </w:rPr>
        <w:t>з капітального ремонту мостових кранів, які знаходяться в структурних підрозділах</w:t>
      </w:r>
      <w:r>
        <w:rPr>
          <w:lang w:val="uk-UA" w:eastAsia="uk-UA"/>
        </w:rPr>
        <w:t xml:space="preserve"> «</w:t>
      </w:r>
      <w:proofErr w:type="spellStart"/>
      <w:r>
        <w:rPr>
          <w:lang w:val="uk-UA" w:eastAsia="uk-UA"/>
        </w:rPr>
        <w:t>Верхівцевське</w:t>
      </w:r>
      <w:proofErr w:type="spellEnd"/>
      <w:r>
        <w:rPr>
          <w:lang w:val="uk-UA" w:eastAsia="uk-UA"/>
        </w:rPr>
        <w:t xml:space="preserve"> вагонне депо</w:t>
      </w:r>
      <w:r w:rsidR="00487A03" w:rsidRPr="00EF05F3">
        <w:rPr>
          <w:lang w:val="uk-UA" w:eastAsia="uk-UA"/>
        </w:rPr>
        <w:t xml:space="preserve">» </w:t>
      </w:r>
      <w:r w:rsidR="00B605F0">
        <w:rPr>
          <w:lang w:val="uk-UA" w:eastAsia="uk-UA"/>
        </w:rPr>
        <w:t xml:space="preserve">та </w:t>
      </w:r>
      <w:r w:rsidR="00E844E2">
        <w:rPr>
          <w:lang w:val="uk-UA" w:eastAsia="uk-UA"/>
        </w:rPr>
        <w:t xml:space="preserve">«Мелітопольське вагонне депо» </w:t>
      </w:r>
      <w:r w:rsidR="00487A03" w:rsidRPr="00EF05F3">
        <w:rPr>
          <w:lang w:val="uk-UA" w:eastAsia="uk-UA"/>
        </w:rPr>
        <w:t>регіональної філії «Придніпровська залізниця» АТ «Укрзалізниця»</w:t>
      </w:r>
      <w:r w:rsidR="00487A03" w:rsidRPr="00EF05F3">
        <w:rPr>
          <w:lang w:val="uk-UA"/>
        </w:rPr>
        <w:t xml:space="preserve"> : </w:t>
      </w:r>
      <w:r w:rsidR="00F07820">
        <w:rPr>
          <w:lang w:val="uk-UA"/>
        </w:rPr>
        <w:t xml:space="preserve">Послуги з капітального ремонту мостових кранів: </w:t>
      </w:r>
      <w:r>
        <w:rPr>
          <w:lang w:val="uk-UA"/>
        </w:rPr>
        <w:t xml:space="preserve">послуги </w:t>
      </w:r>
      <w:r w:rsidR="00E844E2">
        <w:rPr>
          <w:lang w:val="uk-UA"/>
        </w:rPr>
        <w:t>з капітального ремонту мостових кранів - 2 од</w:t>
      </w:r>
      <w:r w:rsidR="00487A03" w:rsidRPr="00EF05F3">
        <w:rPr>
          <w:lang w:val="uk-UA"/>
        </w:rPr>
        <w:t>.</w:t>
      </w:r>
      <w:r w:rsidR="00F07820">
        <w:rPr>
          <w:lang w:val="uk-UA"/>
        </w:rPr>
        <w:t xml:space="preserve"> Код ДК 021-2015 – 50531400-0</w:t>
      </w:r>
      <w:r w:rsidR="00487A03" w:rsidRPr="00EF05F3">
        <w:rPr>
          <w:lang w:val="uk-UA"/>
        </w:rPr>
        <w:t xml:space="preserve"> </w:t>
      </w:r>
      <w:r>
        <w:rPr>
          <w:sz w:val="22"/>
          <w:szCs w:val="22"/>
          <w:lang w:val="uk-UA"/>
        </w:rPr>
        <w:t>К</w:t>
      </w:r>
      <w:r w:rsidRPr="00424095">
        <w:rPr>
          <w:sz w:val="22"/>
          <w:szCs w:val="22"/>
          <w:lang w:val="uk-UA"/>
        </w:rPr>
        <w:t xml:space="preserve">од </w:t>
      </w:r>
      <w:r w:rsidR="00E844E2">
        <w:rPr>
          <w:lang w:val="uk-UA" w:eastAsia="uk-UA"/>
        </w:rPr>
        <w:t>ДК 021-2015 – 50530000-9</w:t>
      </w:r>
      <w:r w:rsidR="00E844E2" w:rsidRPr="00231D48">
        <w:rPr>
          <w:lang w:val="uk-UA" w:eastAsia="uk-UA"/>
        </w:rPr>
        <w:t xml:space="preserve"> "</w:t>
      </w:r>
      <w:r w:rsidR="00E844E2">
        <w:rPr>
          <w:lang w:val="uk-UA" w:eastAsia="uk-UA"/>
        </w:rPr>
        <w:t>Послуги з ремонту і технічного обслуговування техніки</w:t>
      </w:r>
      <w:r w:rsidR="00E844E2" w:rsidRPr="00231D48">
        <w:rPr>
          <w:lang w:val="uk-UA" w:eastAsia="uk-UA"/>
        </w:rPr>
        <w:t>"</w:t>
      </w:r>
    </w:p>
    <w:p w:rsidR="00487A03" w:rsidRPr="00EF05F3" w:rsidRDefault="00487A03" w:rsidP="00020BA1">
      <w:pPr>
        <w:jc w:val="center"/>
        <w:rPr>
          <w:lang w:val="uk-UA"/>
        </w:rPr>
      </w:pPr>
      <w:r w:rsidRPr="00EF05F3">
        <w:rPr>
          <w:lang w:val="uk-UA"/>
        </w:rPr>
        <w:t xml:space="preserve"> </w:t>
      </w:r>
    </w:p>
    <w:p w:rsidR="00F07034" w:rsidRPr="00EF05F3" w:rsidRDefault="00F07034" w:rsidP="00C839C9">
      <w:pPr>
        <w:ind w:left="-180" w:right="-185"/>
        <w:rPr>
          <w:b/>
          <w:lang w:val="uk-UA"/>
        </w:rPr>
      </w:pPr>
    </w:p>
    <w:p w:rsidR="00EB180C" w:rsidRPr="00EF05F3" w:rsidRDefault="00EB180C" w:rsidP="00C839C9">
      <w:pPr>
        <w:ind w:left="-180" w:right="-185"/>
        <w:rPr>
          <w:lang w:val="uk-UA"/>
        </w:rPr>
      </w:pPr>
      <w:r w:rsidRPr="00EF05F3">
        <w:rPr>
          <w:b/>
          <w:lang w:val="uk-UA"/>
        </w:rPr>
        <w:t>Номер оголошення про проведення закупівлі</w:t>
      </w:r>
      <w:r w:rsidR="00491FFC" w:rsidRPr="00EF05F3">
        <w:rPr>
          <w:b/>
          <w:lang w:val="uk-UA"/>
        </w:rPr>
        <w:t xml:space="preserve">, присвоєний електронною системою закупівель - </w:t>
      </w:r>
      <w:r w:rsidR="00116692">
        <w:rPr>
          <w:lang w:val="uk-UA"/>
        </w:rPr>
        <w:t>№ЦБД UA-2021-08-06-011016-с</w:t>
      </w:r>
      <w:r w:rsidR="00491FFC" w:rsidRPr="00EF05F3">
        <w:rPr>
          <w:lang w:val="uk-UA"/>
        </w:rPr>
        <w:t>, на електронному</w:t>
      </w:r>
      <w:r w:rsidR="003551D0" w:rsidRPr="00EF05F3">
        <w:rPr>
          <w:lang w:val="uk-UA"/>
        </w:rPr>
        <w:t xml:space="preserve"> </w:t>
      </w:r>
      <w:r w:rsidR="00491FFC" w:rsidRPr="00EF05F3">
        <w:rPr>
          <w:lang w:val="uk-UA"/>
        </w:rPr>
        <w:t>торговому майдан</w:t>
      </w:r>
      <w:r w:rsidR="00116692">
        <w:rPr>
          <w:lang w:val="uk-UA"/>
        </w:rPr>
        <w:t xml:space="preserve">чику </w:t>
      </w:r>
      <w:proofErr w:type="spellStart"/>
      <w:r w:rsidR="00116692">
        <w:rPr>
          <w:lang w:val="uk-UA"/>
        </w:rPr>
        <w:t>Smarttender.biz</w:t>
      </w:r>
      <w:proofErr w:type="spellEnd"/>
      <w:r w:rsidR="00116692">
        <w:rPr>
          <w:lang w:val="uk-UA"/>
        </w:rPr>
        <w:t xml:space="preserve"> №13195520</w:t>
      </w:r>
    </w:p>
    <w:p w:rsidR="00491FFC" w:rsidRPr="00EF05F3" w:rsidRDefault="00491FFC" w:rsidP="00491FFC">
      <w:pPr>
        <w:ind w:left="-180" w:right="-185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5220"/>
      </w:tblGrid>
      <w:tr w:rsidR="00491FFC" w:rsidRPr="00855980" w:rsidTr="00855980">
        <w:tc>
          <w:tcPr>
            <w:tcW w:w="5328" w:type="dxa"/>
            <w:shd w:val="clear" w:color="auto" w:fill="auto"/>
            <w:vAlign w:val="center"/>
          </w:tcPr>
          <w:p w:rsidR="00491FFC" w:rsidRPr="00855980" w:rsidRDefault="00491FFC" w:rsidP="00855980">
            <w:pPr>
              <w:ind w:right="-185"/>
              <w:jc w:val="center"/>
              <w:rPr>
                <w:b/>
                <w:lang w:val="uk-UA"/>
              </w:rPr>
            </w:pPr>
            <w:r w:rsidRPr="00855980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="00491FFC" w:rsidRPr="00855980" w:rsidRDefault="0008533C" w:rsidP="00855980">
            <w:pPr>
              <w:ind w:right="-185"/>
              <w:jc w:val="center"/>
              <w:rPr>
                <w:b/>
                <w:lang w:val="uk-UA"/>
              </w:rPr>
            </w:pPr>
            <w:r w:rsidRPr="00855980">
              <w:rPr>
                <w:b/>
                <w:lang w:val="uk-UA"/>
              </w:rPr>
              <w:t>Обґрунтування</w:t>
            </w:r>
          </w:p>
        </w:tc>
      </w:tr>
      <w:tr w:rsidR="00960158" w:rsidRPr="00855980" w:rsidTr="00855980">
        <w:trPr>
          <w:trHeight w:val="1186"/>
        </w:trPr>
        <w:tc>
          <w:tcPr>
            <w:tcW w:w="5328" w:type="dxa"/>
            <w:shd w:val="clear" w:color="auto" w:fill="auto"/>
          </w:tcPr>
          <w:p w:rsidR="00960158" w:rsidRPr="00855980" w:rsidRDefault="00960158" w:rsidP="00855980">
            <w:pPr>
              <w:ind w:right="-185"/>
              <w:rPr>
                <w:u w:val="single"/>
                <w:lang w:val="uk-UA"/>
              </w:rPr>
            </w:pPr>
            <w:r w:rsidRPr="00855980">
              <w:rPr>
                <w:u w:val="single"/>
                <w:lang w:val="uk-UA"/>
              </w:rPr>
              <w:t xml:space="preserve">Технічні </w:t>
            </w:r>
            <w:r w:rsidR="00F574DC">
              <w:rPr>
                <w:u w:val="single"/>
                <w:lang w:val="uk-UA"/>
              </w:rPr>
              <w:t xml:space="preserve">та якісні </w:t>
            </w:r>
            <w:r w:rsidRPr="00855980">
              <w:rPr>
                <w:u w:val="single"/>
                <w:lang w:val="uk-UA"/>
              </w:rPr>
              <w:t>характеристики</w:t>
            </w:r>
            <w:r w:rsidR="00F574DC">
              <w:rPr>
                <w:u w:val="single"/>
                <w:lang w:val="uk-UA"/>
              </w:rPr>
              <w:t xml:space="preserve"> </w:t>
            </w:r>
          </w:p>
          <w:p w:rsidR="00960158" w:rsidRDefault="00E844E2" w:rsidP="00782304">
            <w:pPr>
              <w:rPr>
                <w:noProof/>
                <w:lang w:val="uk-UA"/>
              </w:rPr>
            </w:pPr>
            <w:r>
              <w:rPr>
                <w:rFonts w:eastAsia="Calibri"/>
                <w:b/>
                <w:bCs/>
                <w:noProof/>
                <w:lang w:val="uk-UA" w:eastAsia="uk-UA"/>
              </w:rPr>
              <w:t>Кран мостовий 7131-64, зав.</w:t>
            </w:r>
            <w:r w:rsidR="00792DAF">
              <w:rPr>
                <w:rFonts w:eastAsia="Calibri"/>
                <w:b/>
                <w:bCs/>
                <w:noProof/>
                <w:lang w:val="uk-UA" w:eastAsia="uk-UA"/>
              </w:rPr>
              <w:t xml:space="preserve"> </w:t>
            </w:r>
            <w:r>
              <w:rPr>
                <w:rFonts w:eastAsia="Calibri"/>
                <w:b/>
                <w:bCs/>
                <w:noProof/>
                <w:lang w:val="uk-UA" w:eastAsia="uk-UA"/>
              </w:rPr>
              <w:t xml:space="preserve">№4321, 1968 року виготовлення. </w:t>
            </w:r>
            <w:r>
              <w:rPr>
                <w:lang w:val="uk-UA"/>
              </w:rPr>
              <w:t>Капітальний ремонт мостового крану</w:t>
            </w:r>
            <w:r w:rsidR="005744F6" w:rsidRPr="00855980">
              <w:rPr>
                <w:lang w:val="uk-UA"/>
              </w:rPr>
              <w:t xml:space="preserve"> </w:t>
            </w:r>
            <w:r w:rsidR="00960158" w:rsidRPr="00855980">
              <w:rPr>
                <w:noProof/>
                <w:lang w:val="uk-UA"/>
              </w:rPr>
              <w:t>включає в себе</w:t>
            </w:r>
            <w:r w:rsidR="005744F6" w:rsidRPr="00855980">
              <w:rPr>
                <w:noProof/>
                <w:lang w:val="uk-UA"/>
              </w:rPr>
              <w:t xml:space="preserve"> перелік робіт</w:t>
            </w:r>
            <w:r w:rsidR="00960158" w:rsidRPr="00855980">
              <w:rPr>
                <w:noProof/>
                <w:lang w:val="uk-UA"/>
              </w:rPr>
              <w:t>:</w:t>
            </w:r>
          </w:p>
          <w:p w:rsidR="00E844E2" w:rsidRDefault="00E41F75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noProof/>
                <w:lang w:val="uk-UA"/>
              </w:rPr>
              <w:t xml:space="preserve">   </w:t>
            </w:r>
            <w:r w:rsidR="00E844E2">
              <w:rPr>
                <w:rFonts w:eastAsia="Calibri"/>
                <w:noProof/>
                <w:lang w:val="uk-UA" w:eastAsia="uk-UA"/>
              </w:rPr>
              <w:t>Ревізія електродвигуна головного підйому МТ-411-8, 16 кВт. Заміна щіток електродвигуна МТ-411-8.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гальм головного підйому ТКТГ-300</w:t>
            </w:r>
            <w:r>
              <w:rPr>
                <w:rFonts w:eastAsia="Calibri"/>
                <w:noProof/>
                <w:lang w:val="en-US" w:eastAsia="uk-UA"/>
              </w:rPr>
              <w:t>W</w:t>
            </w:r>
            <w:r w:rsidRPr="007148F0">
              <w:rPr>
                <w:rFonts w:eastAsia="Calibri"/>
                <w:noProof/>
                <w:lang w:val="uk-UA" w:eastAsia="uk-UA"/>
              </w:rPr>
              <w:t>9</w:t>
            </w:r>
            <w:r>
              <w:rPr>
                <w:rFonts w:eastAsia="Calibri"/>
                <w:noProof/>
                <w:lang w:val="uk-UA" w:eastAsia="uk-UA"/>
              </w:rPr>
              <w:t>, тип електромагнітного гідроштовхача ТТ-160.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проміжного вузла головного підйому.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Ремонт кранової підвіски (заміна упорного підшипника, регулювання).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гальм пересування візка головного підйому ТТ-160, тип електромагнітного гідроштовхача ТЕГ-16.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Ревізія, ремонт електродвигуна МТ-012-6, 2,2 кВт.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щіток електродвигуна МТ-012-6, 2,2 кВт.</w:t>
            </w:r>
          </w:p>
          <w:p w:rsidR="00E41F75" w:rsidRPr="00E844E2" w:rsidRDefault="00E844E2" w:rsidP="00E844E2">
            <w:pPr>
              <w:numPr>
                <w:ilvl w:val="0"/>
                <w:numId w:val="2"/>
              </w:numPr>
              <w:rPr>
                <w:b/>
                <w:lang w:val="uk-UA"/>
              </w:rPr>
            </w:pPr>
            <w:r>
              <w:rPr>
                <w:rFonts w:eastAsia="Calibri"/>
                <w:noProof/>
                <w:lang w:val="uk-UA" w:eastAsia="uk-UA"/>
              </w:rPr>
              <w:t>Ремонт проміжного вузла передвижного візка.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Ремонт електродвигуна МТ-311-6, 11 кВт, заміна щіток.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редуктора ходу моста РМ-400.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гальм ходу моста ТКТ-200, тип тип електромагнітного гідроштовхача ТТ-160.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 w:rsidRPr="008B0142">
              <w:rPr>
                <w:rFonts w:eastAsia="Calibri"/>
                <w:noProof/>
                <w:lang w:val="uk-UA" w:eastAsia="uk-UA"/>
              </w:rPr>
              <w:t>Заміна (частково) ізоляторів токоведучих тролей.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токоз´ємних башмаків крану.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 xml:space="preserve">Заміна приладів керування мостового крану – </w:t>
            </w:r>
            <w:r w:rsidRPr="008B0142">
              <w:rPr>
                <w:rFonts w:eastAsia="Calibri"/>
                <w:noProof/>
                <w:lang w:val="uk-UA" w:eastAsia="uk-UA"/>
              </w:rPr>
              <w:t>контролери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запобіжників головного рубильника крану.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головного рубильника тролеїв.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Ремонт системи ключ-марка.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рубильника крану (щитова кабіни)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запобіжників рубильника крану в щитовій (кабіна).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пускачів щитової крану</w:t>
            </w:r>
          </w:p>
          <w:p w:rsidR="00E844E2" w:rsidRDefault="00E844E2" w:rsidP="00E844E2">
            <w:pPr>
              <w:rPr>
                <w:lang w:val="uk-UA"/>
              </w:rPr>
            </w:pPr>
            <w:r>
              <w:rPr>
                <w:lang w:val="uk-UA"/>
              </w:rPr>
              <w:t>Пусконалагоджувальні роботи</w:t>
            </w:r>
          </w:p>
          <w:p w:rsidR="00B92D27" w:rsidRDefault="00E844E2" w:rsidP="00B92D27">
            <w:pPr>
              <w:rPr>
                <w:noProof/>
                <w:lang w:val="uk-UA"/>
              </w:rPr>
            </w:pPr>
            <w:r w:rsidRPr="005B5865">
              <w:rPr>
                <w:rFonts w:eastAsia="Calibri"/>
                <w:b/>
                <w:noProof/>
                <w:lang w:val="uk-UA" w:eastAsia="uk-UA"/>
              </w:rPr>
              <w:t xml:space="preserve">Кран мостовий  зав.№ 38782, 1973 року </w:t>
            </w:r>
            <w:r w:rsidRPr="005B5865">
              <w:rPr>
                <w:rFonts w:eastAsia="Calibri"/>
                <w:b/>
                <w:noProof/>
                <w:lang w:val="uk-UA" w:eastAsia="uk-UA"/>
              </w:rPr>
              <w:lastRenderedPageBreak/>
              <w:t>виготовлення</w:t>
            </w:r>
            <w:r>
              <w:rPr>
                <w:rFonts w:eastAsia="Calibri"/>
                <w:b/>
                <w:noProof/>
                <w:lang w:val="uk-UA" w:eastAsia="uk-UA"/>
              </w:rPr>
              <w:t>.</w:t>
            </w:r>
            <w:r w:rsidR="00B92D27">
              <w:rPr>
                <w:rFonts w:eastAsia="Calibri"/>
                <w:b/>
                <w:bCs/>
                <w:noProof/>
                <w:lang w:val="uk-UA" w:eastAsia="uk-UA"/>
              </w:rPr>
              <w:t xml:space="preserve">  </w:t>
            </w:r>
            <w:r w:rsidR="00B92D27">
              <w:rPr>
                <w:lang w:val="uk-UA"/>
              </w:rPr>
              <w:t>Капітальний ремонт мостового крану</w:t>
            </w:r>
            <w:r w:rsidR="00B92D27" w:rsidRPr="00855980">
              <w:rPr>
                <w:lang w:val="uk-UA"/>
              </w:rPr>
              <w:t xml:space="preserve"> </w:t>
            </w:r>
            <w:r w:rsidR="00B92D27" w:rsidRPr="00855980">
              <w:rPr>
                <w:noProof/>
                <w:lang w:val="uk-UA"/>
              </w:rPr>
              <w:t>включає в себе перелік робіт:</w:t>
            </w:r>
          </w:p>
          <w:p w:rsidR="00E844E2" w:rsidRDefault="00E844E2" w:rsidP="00E844E2">
            <w:pPr>
              <w:rPr>
                <w:rFonts w:eastAsia="Calibri"/>
                <w:b/>
                <w:noProof/>
                <w:lang w:val="uk-UA" w:eastAsia="uk-UA"/>
              </w:rPr>
            </w:pP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 w:rsidRPr="00934EB4">
              <w:rPr>
                <w:rFonts w:eastAsia="Calibri"/>
                <w:noProof/>
                <w:lang w:val="uk-UA" w:eastAsia="uk-UA"/>
              </w:rPr>
              <w:t>Заміна редуктора РМ350</w:t>
            </w:r>
          </w:p>
          <w:p w:rsidR="00E844E2" w:rsidRDefault="00E844E2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гальмільного барабану механізму підіймання вантажу ТУТГ-300</w:t>
            </w:r>
          </w:p>
          <w:p w:rsidR="00B92D27" w:rsidRDefault="00B92D27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гальмівного барабану механізму переміщення моста крану ТКТ – 160</w:t>
            </w:r>
          </w:p>
          <w:p w:rsidR="00B92D27" w:rsidRDefault="00B92D27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пускачів ПМЛ -4</w:t>
            </w:r>
          </w:p>
          <w:p w:rsidR="00B92D27" w:rsidRDefault="00B92D27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пускачів ПМЛ-5</w:t>
            </w:r>
          </w:p>
          <w:p w:rsidR="00B92D27" w:rsidRDefault="00B92D27" w:rsidP="00E844E2">
            <w:pPr>
              <w:rPr>
                <w:rFonts w:eastAsia="Calibri"/>
                <w:noProof/>
                <w:lang w:val="uk-UA" w:eastAsia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контролеру ККТ-61-1-У2 500В- 220В 21кВт 100А</w:t>
            </w:r>
          </w:p>
          <w:p w:rsidR="00B92D27" w:rsidRPr="00E41F75" w:rsidRDefault="00B92D27" w:rsidP="00E844E2">
            <w:pPr>
              <w:rPr>
                <w:b/>
                <w:lang w:val="uk-UA"/>
              </w:rPr>
            </w:pPr>
            <w:r>
              <w:rPr>
                <w:rFonts w:eastAsia="Calibri"/>
                <w:noProof/>
                <w:lang w:val="uk-UA" w:eastAsia="uk-UA"/>
              </w:rPr>
              <w:t>Заміна блоків гакової підвіски</w:t>
            </w:r>
          </w:p>
        </w:tc>
        <w:tc>
          <w:tcPr>
            <w:tcW w:w="5220" w:type="dxa"/>
            <w:shd w:val="clear" w:color="auto" w:fill="auto"/>
          </w:tcPr>
          <w:p w:rsidR="00E844E2" w:rsidRDefault="00E844E2" w:rsidP="00E844E2">
            <w:pPr>
              <w:tabs>
                <w:tab w:val="left" w:pos="3969"/>
              </w:tabs>
              <w:rPr>
                <w:lang w:val="uk-UA"/>
              </w:rPr>
            </w:pPr>
            <w:r w:rsidRPr="00231D48">
              <w:rPr>
                <w:lang w:val="uk-UA"/>
              </w:rPr>
              <w:lastRenderedPageBreak/>
              <w:t xml:space="preserve">  </w:t>
            </w:r>
            <w:r>
              <w:rPr>
                <w:lang w:val="uk-UA"/>
              </w:rPr>
              <w:t xml:space="preserve">На балансі вагонного депо Мелітополь та Верхівцевського вагонного депо перебуває вантажопідіймальне обладнання для виконання планових завдань з ремонту вагонів. Згідно з вимогами «Правил охорони праці при експлуатації вантажопідіймальних кранів, Міністерства соціальної політики України 15.01.2018р., №62, та настанова з експлуатації заводів виготовлювачів. З метою забезпечення безпечних умов праці та продовження подальшої експлуатації мостових кранів, вони повинні підтримуватись у справному стані. У вагонному депо Мелітополь за адресою вул..Лінійна,1 м. Мелітополь, Запорізька область при проведенні огляду мостового крану №38782 було виявлено зауваження та визначено, що через технічні несправності ремонту підлягають : редуктор РМ350 2 од., пускачі ПМЛ-4 2 од., пускачі ПМЛ-5 4-од, контролер ККТ-61-1-У2 500В-220В 21кВт 100А 3од, блок </w:t>
            </w:r>
            <w:proofErr w:type="spellStart"/>
            <w:r>
              <w:rPr>
                <w:lang w:val="uk-UA"/>
              </w:rPr>
              <w:t>гакової</w:t>
            </w:r>
            <w:proofErr w:type="spellEnd"/>
            <w:r>
              <w:rPr>
                <w:lang w:val="uk-UA"/>
              </w:rPr>
              <w:t xml:space="preserve"> підвіски 3 од. Для забезпечення безпечних умов праці та продовження подальшої експлуатації мостового крана крану необхідно провести капітальний ремонт мостового крану №38782.</w:t>
            </w:r>
          </w:p>
          <w:p w:rsidR="00E844E2" w:rsidRDefault="00E844E2" w:rsidP="00E844E2">
            <w:pPr>
              <w:tabs>
                <w:tab w:val="left" w:pos="3969"/>
              </w:tabs>
              <w:rPr>
                <w:lang w:val="uk-UA"/>
              </w:rPr>
            </w:pPr>
            <w:r>
              <w:rPr>
                <w:lang w:val="uk-UA"/>
              </w:rPr>
              <w:t xml:space="preserve">У </w:t>
            </w:r>
            <w:proofErr w:type="spellStart"/>
            <w:r>
              <w:rPr>
                <w:lang w:val="uk-UA"/>
              </w:rPr>
              <w:t>Верхівцевському</w:t>
            </w:r>
            <w:proofErr w:type="spellEnd"/>
            <w:r>
              <w:rPr>
                <w:lang w:val="uk-UA"/>
              </w:rPr>
              <w:t xml:space="preserve"> вагонному депо за адресою вул.</w:t>
            </w:r>
            <w:r w:rsidR="0008533C">
              <w:rPr>
                <w:lang w:val="uk-UA"/>
              </w:rPr>
              <w:t xml:space="preserve"> </w:t>
            </w:r>
            <w:r>
              <w:rPr>
                <w:lang w:val="uk-UA"/>
              </w:rPr>
              <w:t>Вокзальна, 16, м.</w:t>
            </w:r>
            <w:r w:rsidR="0008533C"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Верхівцеве</w:t>
            </w:r>
            <w:proofErr w:type="spellEnd"/>
            <w:r>
              <w:rPr>
                <w:lang w:val="uk-UA"/>
              </w:rPr>
              <w:t xml:space="preserve">, Дніпропетровська обл., мостовий кран , заводський номер №4321,1968 року виготовлення, введений в експлуатацію у 1969 році. Нормативний строк служби мостового крану 20 років (строки корисного використання основних засобів та їх компонентів введені наказом Укрзалізниці №200 від 03.04.2017). Оскільки він був введений у експлуатацію у 1969 році, нормативний строк його експлуатації закінчився ще у 1989 році. Мостовий кран є технічно та морально застарілим. При проведенні огляду мостового крану було виявлено зауваження та визначено, що через </w:t>
            </w:r>
            <w:r>
              <w:rPr>
                <w:lang w:val="uk-UA"/>
              </w:rPr>
              <w:lastRenderedPageBreak/>
              <w:t>технічні несправності ремонту підлягають : електродвигун головного підйому МТ -411-8, 16 КВт; гальма ходу моста ТКТ-200; кабіна керування краном. Для забезпечення безпечних умов праці та продовження подальшої експлуатації мостового крану необхідно провести капітальний ремонт мостового крану №4321.</w:t>
            </w:r>
          </w:p>
          <w:p w:rsidR="00E41F75" w:rsidRDefault="00E41F75" w:rsidP="00E41F7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855980">
              <w:rPr>
                <w:lang w:val="uk-UA"/>
              </w:rPr>
              <w:t>Кошти передбаче</w:t>
            </w:r>
            <w:r>
              <w:rPr>
                <w:lang w:val="uk-UA"/>
              </w:rPr>
              <w:t xml:space="preserve">ні планом ремонту основних засобів </w:t>
            </w:r>
            <w:r w:rsidRPr="00855980">
              <w:rPr>
                <w:lang w:val="uk-UA"/>
              </w:rPr>
              <w:t xml:space="preserve"> на 2021 рік</w:t>
            </w:r>
          </w:p>
          <w:p w:rsidR="00E41F75" w:rsidRPr="00855980" w:rsidRDefault="00E41F75" w:rsidP="00E41F75">
            <w:pPr>
              <w:jc w:val="both"/>
              <w:rPr>
                <w:color w:val="000000"/>
                <w:lang w:val="uk-UA" w:eastAsia="uk-UA"/>
              </w:rPr>
            </w:pPr>
            <w:r w:rsidRPr="00855980">
              <w:rPr>
                <w:lang w:val="uk-UA"/>
              </w:rPr>
              <w:t xml:space="preserve"> по службі вагонного господарства за напрямком фінансування «</w:t>
            </w:r>
            <w:r>
              <w:rPr>
                <w:lang w:val="uk-UA"/>
              </w:rPr>
              <w:t>Ремонт основних засобів</w:t>
            </w:r>
            <w:r w:rsidRPr="00855980">
              <w:rPr>
                <w:lang w:val="uk-UA"/>
              </w:rPr>
              <w:t>».</w:t>
            </w:r>
          </w:p>
          <w:p w:rsidR="00960158" w:rsidRPr="00855980" w:rsidRDefault="00960158" w:rsidP="00855980">
            <w:pPr>
              <w:jc w:val="both"/>
              <w:rPr>
                <w:lang w:val="uk-UA"/>
              </w:rPr>
            </w:pPr>
          </w:p>
        </w:tc>
      </w:tr>
      <w:tr w:rsidR="00491FFC" w:rsidRPr="00855980" w:rsidTr="00855980">
        <w:trPr>
          <w:trHeight w:val="1241"/>
        </w:trPr>
        <w:tc>
          <w:tcPr>
            <w:tcW w:w="5328" w:type="dxa"/>
            <w:shd w:val="clear" w:color="auto" w:fill="auto"/>
          </w:tcPr>
          <w:p w:rsidR="00491FFC" w:rsidRPr="00855980" w:rsidRDefault="00491FFC" w:rsidP="00855980">
            <w:pPr>
              <w:ind w:right="-185"/>
              <w:rPr>
                <w:u w:val="single"/>
                <w:lang w:val="uk-UA"/>
              </w:rPr>
            </w:pPr>
            <w:r w:rsidRPr="00855980">
              <w:rPr>
                <w:u w:val="single"/>
                <w:lang w:val="uk-UA"/>
              </w:rPr>
              <w:lastRenderedPageBreak/>
              <w:t>Очікувана вартість</w:t>
            </w:r>
          </w:p>
          <w:p w:rsidR="00706C6F" w:rsidRPr="00855980" w:rsidRDefault="00AA5569" w:rsidP="00763317">
            <w:pPr>
              <w:ind w:right="-185"/>
              <w:rPr>
                <w:u w:val="single"/>
                <w:lang w:val="uk-UA"/>
              </w:rPr>
            </w:pPr>
            <w:r w:rsidRPr="00AA5569">
              <w:rPr>
                <w:b/>
                <w:lang w:val="uk-UA"/>
              </w:rPr>
              <w:t xml:space="preserve">535 862,00 </w:t>
            </w:r>
            <w:r w:rsidR="00B92D27" w:rsidRPr="00AA5569">
              <w:rPr>
                <w:b/>
                <w:i/>
                <w:lang w:val="uk-UA"/>
              </w:rPr>
              <w:t>грн</w:t>
            </w:r>
            <w:r w:rsidR="00B92D27" w:rsidRPr="00231D48">
              <w:rPr>
                <w:b/>
                <w:i/>
                <w:lang w:val="uk-UA"/>
              </w:rPr>
              <w:t>. з ПДВ</w:t>
            </w:r>
          </w:p>
        </w:tc>
        <w:tc>
          <w:tcPr>
            <w:tcW w:w="5220" w:type="dxa"/>
            <w:shd w:val="clear" w:color="auto" w:fill="auto"/>
          </w:tcPr>
          <w:p w:rsidR="00491FFC" w:rsidRPr="00855980" w:rsidRDefault="00831479" w:rsidP="00855980">
            <w:pPr>
              <w:ind w:right="-185"/>
              <w:rPr>
                <w:lang w:val="uk-UA"/>
              </w:rPr>
            </w:pPr>
            <w:r w:rsidRPr="00855980">
              <w:rPr>
                <w:lang w:val="uk-UA"/>
              </w:rPr>
              <w:t>За результатами маркетингового дослідження ринку  вартісних показників останньої закупівлі</w:t>
            </w:r>
            <w:r w:rsidR="007D1511" w:rsidRPr="00855980">
              <w:rPr>
                <w:lang w:val="uk-UA"/>
              </w:rPr>
              <w:t xml:space="preserve"> та на виконання вимог наказу від 26.02.2016</w:t>
            </w:r>
            <w:r w:rsidR="000F6D69" w:rsidRPr="00855980">
              <w:rPr>
                <w:lang w:val="uk-UA"/>
              </w:rPr>
              <w:t>р.</w:t>
            </w:r>
            <w:r w:rsidR="007D1511" w:rsidRPr="00855980">
              <w:rPr>
                <w:lang w:val="uk-UA"/>
              </w:rPr>
              <w:t xml:space="preserve"> №107Ц з урахуванням наказу МЕ від 18.02.2020</w:t>
            </w:r>
            <w:r w:rsidR="000F6D69" w:rsidRPr="00855980">
              <w:rPr>
                <w:lang w:val="uk-UA"/>
              </w:rPr>
              <w:t xml:space="preserve"> р. №275</w:t>
            </w:r>
          </w:p>
        </w:tc>
      </w:tr>
    </w:tbl>
    <w:p w:rsidR="00491FFC" w:rsidRPr="00EF05F3" w:rsidRDefault="00491FFC" w:rsidP="00491FFC">
      <w:pPr>
        <w:ind w:right="-185"/>
        <w:rPr>
          <w:lang w:val="uk-UA"/>
        </w:rPr>
      </w:pPr>
    </w:p>
    <w:p w:rsidR="00D731BD" w:rsidRPr="00EF05F3" w:rsidRDefault="00D731BD" w:rsidP="00491FFC">
      <w:pPr>
        <w:ind w:right="-185"/>
        <w:rPr>
          <w:lang w:val="uk-UA"/>
        </w:rPr>
      </w:pPr>
    </w:p>
    <w:p w:rsidR="00D731BD" w:rsidRPr="00EF05F3" w:rsidRDefault="00D731BD" w:rsidP="00491FFC">
      <w:pPr>
        <w:ind w:right="-185"/>
        <w:rPr>
          <w:lang w:val="uk-UA"/>
        </w:rPr>
      </w:pPr>
    </w:p>
    <w:p w:rsidR="00960158" w:rsidRPr="00EF05F3" w:rsidRDefault="00960158" w:rsidP="00491FFC">
      <w:pPr>
        <w:ind w:right="-185"/>
        <w:rPr>
          <w:lang w:val="uk-UA"/>
        </w:rPr>
      </w:pPr>
      <w:bookmarkStart w:id="0" w:name="_GoBack"/>
      <w:bookmarkEnd w:id="0"/>
    </w:p>
    <w:sectPr w:rsidR="00960158" w:rsidRPr="00EF05F3" w:rsidSect="00960158">
      <w:pgSz w:w="11906" w:h="16838"/>
      <w:pgMar w:top="1134" w:right="56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723F1"/>
    <w:multiLevelType w:val="multilevel"/>
    <w:tmpl w:val="2D546612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">
    <w:nsid w:val="61D97C5E"/>
    <w:multiLevelType w:val="hybridMultilevel"/>
    <w:tmpl w:val="8D3824C2"/>
    <w:lvl w:ilvl="0" w:tplc="C1DCD0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474187"/>
    <w:multiLevelType w:val="hybridMultilevel"/>
    <w:tmpl w:val="36D4E1C2"/>
    <w:lvl w:ilvl="0" w:tplc="51D848F4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180C"/>
    <w:rsid w:val="00020BA1"/>
    <w:rsid w:val="0008533C"/>
    <w:rsid w:val="000F6D69"/>
    <w:rsid w:val="00116692"/>
    <w:rsid w:val="0013001A"/>
    <w:rsid w:val="00142088"/>
    <w:rsid w:val="00203689"/>
    <w:rsid w:val="00225A29"/>
    <w:rsid w:val="00277412"/>
    <w:rsid w:val="002A54EF"/>
    <w:rsid w:val="003551D0"/>
    <w:rsid w:val="003E41E2"/>
    <w:rsid w:val="00487A03"/>
    <w:rsid w:val="00491FFC"/>
    <w:rsid w:val="004F6464"/>
    <w:rsid w:val="005564C0"/>
    <w:rsid w:val="005744F6"/>
    <w:rsid w:val="005D0A16"/>
    <w:rsid w:val="00673452"/>
    <w:rsid w:val="006C0541"/>
    <w:rsid w:val="006C2F4C"/>
    <w:rsid w:val="00706C6F"/>
    <w:rsid w:val="00763317"/>
    <w:rsid w:val="00782304"/>
    <w:rsid w:val="00792DAF"/>
    <w:rsid w:val="007D096B"/>
    <w:rsid w:val="007D1511"/>
    <w:rsid w:val="007F78BC"/>
    <w:rsid w:val="008059C7"/>
    <w:rsid w:val="00831479"/>
    <w:rsid w:val="00855980"/>
    <w:rsid w:val="00960158"/>
    <w:rsid w:val="009B24B5"/>
    <w:rsid w:val="00A03D8A"/>
    <w:rsid w:val="00A3585A"/>
    <w:rsid w:val="00AA5569"/>
    <w:rsid w:val="00AB01FD"/>
    <w:rsid w:val="00AC28D5"/>
    <w:rsid w:val="00AE2531"/>
    <w:rsid w:val="00AF76D1"/>
    <w:rsid w:val="00B605F0"/>
    <w:rsid w:val="00B82829"/>
    <w:rsid w:val="00B92D27"/>
    <w:rsid w:val="00C53B26"/>
    <w:rsid w:val="00C614FC"/>
    <w:rsid w:val="00C839C9"/>
    <w:rsid w:val="00CF7336"/>
    <w:rsid w:val="00D21C44"/>
    <w:rsid w:val="00D23988"/>
    <w:rsid w:val="00D731BD"/>
    <w:rsid w:val="00E41F75"/>
    <w:rsid w:val="00E77F15"/>
    <w:rsid w:val="00E844E2"/>
    <w:rsid w:val="00E960DD"/>
    <w:rsid w:val="00EB180C"/>
    <w:rsid w:val="00EF05F3"/>
    <w:rsid w:val="00F07034"/>
    <w:rsid w:val="00F07820"/>
    <w:rsid w:val="00F5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39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1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096B"/>
    <w:pPr>
      <w:ind w:left="720"/>
      <w:contextualSpacing/>
    </w:pPr>
    <w:rPr>
      <w:sz w:val="20"/>
      <w:szCs w:val="2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594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Інформація щодо процедури закупівлі</vt:lpstr>
    </vt:vector>
  </TitlesOfParts>
  <Company>MoBIL GROUP</Company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Інформація щодо процедури закупівлі</dc:title>
  <dc:creator>admin</dc:creator>
  <cp:lastModifiedBy>nvtz</cp:lastModifiedBy>
  <cp:revision>9</cp:revision>
  <cp:lastPrinted>2021-07-09T13:51:00Z</cp:lastPrinted>
  <dcterms:created xsi:type="dcterms:W3CDTF">2021-04-30T05:39:00Z</dcterms:created>
  <dcterms:modified xsi:type="dcterms:W3CDTF">2021-08-09T06:12:00Z</dcterms:modified>
</cp:coreProperties>
</file>