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P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Послуги з поточного ремонту складових вузлів цифрового обладнання оперативно-технологічного зв'язку МініКом Дх-500: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блоку живлення К48-4  - код ДК021-2015-50334130-5 - 2шт;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cубмодулю DX-500M –01КVP - код ДК021-2015-50334130-5 - 3шт;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DX -500N- 32М - код ДК021-2015-50334130-5 - 2шт;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ДХ-500 -16М/8Upn  - код ДК021-2015-50334130-5 - 2шт;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DX-500N-16S-16SD - 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плати аналогових інтерфейсів ДХ-500 16 S -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cубмодулю DХ-500N-РСМ-2 – 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цифрового системного терміналу SIMENS optiset E advance conferense - код ДК021- 2015-50334130-5 -11шт;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приставки до цифрового системного терміналу SIMENS optiset E key module -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заміни акумуляторної батареї NP17-12I 12V 17Ah - код ДК021-2015-50330000-7 - 1шт;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плати DX-500N-PCM-4 - код ДК021-2015-50334130-5 -1шт;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модуля БХ  К48-4 – код ДК021-2015-50334130-5 - 4шт;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системи гучномовного зв'язку - код ДК021-2015-50330000-7 - 5шт;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DX -500  ТІ –АДК – код ДК021-2015 -50334130-5 -т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узгоджуючого пристрою ПУ-2000 – код ДК021-2015 -50334130-5 - 3шт;</w:t>
      </w:r>
    </w:p>
    <w:p w:rsidR="00B45128" w:rsidRPr="00DA26C5" w:rsidRDefault="00BE47B5" w:rsidP="00BE47B5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комплекту для віддаленого виносу пульта DХ-500N-LD-6 - код ДК021-2015-50334130-5 - 3шт.</w:t>
      </w:r>
      <w:r w:rsidR="00B45128" w:rsidRPr="00DA26C5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</w:t>
      </w:r>
      <w:r w:rsidR="00B45128" w:rsidRPr="00DA26C5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 xml:space="preserve">Код ДК021-2015 </w:t>
      </w:r>
      <w:r w:rsidR="00F96963" w:rsidRPr="00C65C64">
        <w:rPr>
          <w:rFonts w:ascii="Times New Roman" w:hAnsi="Times New Roman" w:cs="Times New Roman"/>
          <w:noProof/>
          <w:sz w:val="24"/>
          <w:szCs w:val="24"/>
          <w:lang w:val="uk-UA"/>
        </w:rPr>
        <w:t>- 50330000-7 "Послуги з технічного обслуговування телекомунікаційного обладнання"</w:t>
      </w:r>
      <w:r w:rsidR="00F96963">
        <w:rPr>
          <w:rFonts w:ascii="Times New Roman" w:hAnsi="Times New Roman" w:cs="Times New Roman"/>
          <w:noProof/>
          <w:sz w:val="24"/>
          <w:szCs w:val="24"/>
          <w:lang w:val="uk-UA"/>
        </w:rPr>
        <w:t>.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UA</w:t>
      </w:r>
      <w:r w:rsidR="004A712B">
        <w:rPr>
          <w:rFonts w:ascii="Times New Roman" w:hAnsi="Times New Roman" w:cs="Times New Roman"/>
          <w:noProof/>
          <w:sz w:val="26"/>
          <w:szCs w:val="26"/>
          <w:lang w:val="uk-UA"/>
        </w:rPr>
        <w:t>-2021-08-19-000345-с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BE47B5">
        <w:rPr>
          <w:rFonts w:ascii="Times New Roman" w:hAnsi="Times New Roman" w:cs="Times New Roman"/>
          <w:noProof/>
          <w:sz w:val="26"/>
          <w:szCs w:val="26"/>
          <w:lang w:val="uk-UA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="004A712B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№13363167</w:t>
      </w:r>
      <w:bookmarkStart w:id="0" w:name="_GoBack"/>
      <w:bookmarkEnd w:id="0"/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466C42" w:rsidRPr="004A712B" w:rsidTr="00466C42">
        <w:tc>
          <w:tcPr>
            <w:tcW w:w="4785" w:type="dxa"/>
          </w:tcPr>
          <w:p w:rsidR="00947590" w:rsidRDefault="00466C42" w:rsidP="00947590">
            <w:pPr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Технічні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</w:t>
            </w:r>
            <w:r w:rsidRPr="00EE2A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EE2A7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вузлами. 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F96963" w:rsidRPr="00661018" w:rsidRDefault="001054D1" w:rsidP="00F96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="00F96963" w:rsidRPr="00661018">
              <w:rPr>
                <w:rFonts w:ascii="Times New Roman" w:hAnsi="Times New Roman"/>
                <w:lang w:val="uk-UA"/>
              </w:rPr>
              <w:t xml:space="preserve">ЦШ-0051 «Інструкція з організації системи технічного обслуговування пристроїв </w:t>
            </w:r>
            <w:proofErr w:type="spellStart"/>
            <w:r w:rsidR="00F96963" w:rsidRPr="00661018">
              <w:rPr>
                <w:rFonts w:ascii="Times New Roman" w:hAnsi="Times New Roman"/>
                <w:lang w:val="uk-UA"/>
              </w:rPr>
              <w:t>проводового</w:t>
            </w:r>
            <w:proofErr w:type="spellEnd"/>
            <w:r w:rsidR="00F96963" w:rsidRPr="00661018">
              <w:rPr>
                <w:rFonts w:ascii="Times New Roman" w:hAnsi="Times New Roman"/>
                <w:lang w:val="uk-UA"/>
              </w:rPr>
              <w:t xml:space="preserve"> зв'язку на залізничному транспорті»,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затвердженою наказом Державної адміністрації залізничного т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>ранспорту України від 16.08.200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7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№409-Ц</w:t>
            </w:r>
          </w:p>
          <w:p w:rsidR="00466C42" w:rsidRPr="00466C42" w:rsidRDefault="00F96963" w:rsidP="00F9696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ЦШ-0057</w:t>
            </w:r>
            <w:r w:rsidRPr="00661018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«Інструкція з організації технічного обслуговування та ремонту програмно-апаратних комплексів залізничної автоматики, телемеханіки та зв’язку», затвердженою наказом Державної адміністрації залізничного транспорту України від 18.05.2009 №291-Ц</w:t>
            </w:r>
          </w:p>
        </w:tc>
      </w:tr>
      <w:tr w:rsidR="00466C42" w:rsidTr="00466C42">
        <w:tc>
          <w:tcPr>
            <w:tcW w:w="4785" w:type="dxa"/>
          </w:tcPr>
          <w:p w:rsidR="00947590" w:rsidRDefault="00466C42" w:rsidP="0094759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Якісні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в</w:t>
            </w:r>
            <w:r w:rsidRPr="00EE2A7E"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України».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Очікувана вартість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  <w:r w:rsidR="00947590"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47590" w:rsidRPr="0094759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t>646 428,00</w:t>
            </w:r>
            <w:r w:rsidR="0094759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947590"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 з ПДВ</w:t>
            </w:r>
            <w:r w:rsidR="009475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786" w:type="dxa"/>
          </w:tcPr>
          <w:p w:rsidR="00466C42" w:rsidRPr="001054D1" w:rsidRDefault="001054D1" w:rsidP="00DA26C5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 xml:space="preserve">За результатами маркетингового дослідження </w:t>
            </w:r>
            <w:r w:rsidRPr="001054D1">
              <w:rPr>
                <w:rFonts w:ascii="Times New Roman" w:hAnsi="Times New Roman" w:cs="Times New Roman"/>
                <w:lang w:val="uk-UA"/>
              </w:rPr>
              <w:lastRenderedPageBreak/>
              <w:t>ринку вартісних показників та на виконання вимог наказу</w:t>
            </w:r>
            <w:r w:rsidR="00DA26C5">
              <w:rPr>
                <w:rFonts w:ascii="Times New Roman" w:hAnsi="Times New Roman" w:cs="Times New Roman"/>
                <w:lang w:val="uk-UA"/>
              </w:rPr>
              <w:t xml:space="preserve"> АТ «Укрзалізниця»</w:t>
            </w:r>
            <w:r w:rsidRPr="001054D1">
              <w:rPr>
                <w:rFonts w:ascii="Times New Roman" w:hAnsi="Times New Roman" w:cs="Times New Roman"/>
                <w:lang w:val="uk-UA"/>
              </w:rPr>
              <w:t xml:space="preserve"> від 26.02.2016 № 107 з урахуванням наказу МЕ від 18.02.2020 № 275</w:t>
            </w:r>
          </w:p>
        </w:tc>
      </w:tr>
    </w:tbl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8B7FED" w:rsidRPr="008B7FED" w:rsidRDefault="008B7FED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sectPr w:rsidR="008B7FED" w:rsidRPr="008B7FED" w:rsidSect="00F96963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232E78"/>
    <w:rsid w:val="002F0E7F"/>
    <w:rsid w:val="00466C42"/>
    <w:rsid w:val="004A712B"/>
    <w:rsid w:val="007A1716"/>
    <w:rsid w:val="008B7FED"/>
    <w:rsid w:val="00947590"/>
    <w:rsid w:val="00B45128"/>
    <w:rsid w:val="00BE47B5"/>
    <w:rsid w:val="00DA26C5"/>
    <w:rsid w:val="00F4042D"/>
    <w:rsid w:val="00F9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rsid w:val="00F96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696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2122</Words>
  <Characters>1211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nvtz</cp:lastModifiedBy>
  <cp:revision>10</cp:revision>
  <cp:lastPrinted>2021-08-17T10:33:00Z</cp:lastPrinted>
  <dcterms:created xsi:type="dcterms:W3CDTF">2021-06-01T16:58:00Z</dcterms:created>
  <dcterms:modified xsi:type="dcterms:W3CDTF">2021-08-20T08:36:00Z</dcterms:modified>
</cp:coreProperties>
</file>