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D6" w:rsidRDefault="003B5147" w:rsidP="003B51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4F1F74" w:rsidRDefault="00FD71D6" w:rsidP="003B514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3B5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147" w:rsidRPr="003B5147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процедури закупівлі</w:t>
      </w:r>
    </w:p>
    <w:p w:rsidR="003B5147" w:rsidRDefault="003B5147" w:rsidP="003B51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B5147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КМУ від 11.10.2016 №710 (із змінами)</w:t>
      </w:r>
    </w:p>
    <w:p w:rsidR="00A548EC" w:rsidRDefault="00A548EC" w:rsidP="003B51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56EF" w:rsidRPr="00F356EF" w:rsidRDefault="00F356EF" w:rsidP="00F356E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35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Електроагрегат зварювальний з ДВЗ : електроагрегат зварювальний з ДВЗ - 25 штук Код ДК 021-2015 - 4266</w:t>
      </w:r>
      <w:r w:rsidR="0062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2000-4</w:t>
      </w:r>
      <w:r w:rsidRPr="00F356E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</w:p>
    <w:p w:rsidR="00F356EF" w:rsidRDefault="00F356EF" w:rsidP="00F356E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35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356E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Код ДК 021-2015 "42660000-0 Інструменти для паяння м’яким і твердим припоєм та для зварювання, машини та устаткування для поверхневої термообробки і гарячого напилювання"</w:t>
      </w:r>
    </w:p>
    <w:p w:rsidR="005076F4" w:rsidRPr="00F356EF" w:rsidRDefault="005076F4" w:rsidP="00F35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929EF" w:rsidRPr="00141775" w:rsidRDefault="00D929EF" w:rsidP="00141775">
      <w:pPr>
        <w:spacing w:after="0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141775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Номер оголошення про проведення закупівлі, присвоєний електронною системою закупівель - №ЦБД </w:t>
      </w:r>
      <w:r w:rsidRPr="00141775">
        <w:rPr>
          <w:rFonts w:ascii="Times New Roman" w:hAnsi="Times New Roman" w:cs="Times New Roman"/>
          <w:spacing w:val="-9"/>
          <w:sz w:val="28"/>
          <w:szCs w:val="28"/>
          <w:lang w:val="en-US"/>
        </w:rPr>
        <w:t>UA</w:t>
      </w:r>
      <w:r w:rsidR="00F70747">
        <w:rPr>
          <w:rFonts w:ascii="Times New Roman" w:hAnsi="Times New Roman" w:cs="Times New Roman"/>
          <w:spacing w:val="-9"/>
          <w:sz w:val="28"/>
          <w:szCs w:val="28"/>
          <w:lang w:val="uk-UA"/>
        </w:rPr>
        <w:t>-2021-08-20-007789-а</w:t>
      </w:r>
      <w:r w:rsidRPr="00141775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, на електронному торговому майданчику </w:t>
      </w:r>
      <w:proofErr w:type="spellStart"/>
      <w:r w:rsidRPr="00141775">
        <w:rPr>
          <w:rFonts w:ascii="Times New Roman" w:hAnsi="Times New Roman" w:cs="Times New Roman"/>
          <w:spacing w:val="-9"/>
          <w:sz w:val="28"/>
          <w:szCs w:val="28"/>
          <w:lang w:val="en-US"/>
        </w:rPr>
        <w:t>Smarttender</w:t>
      </w:r>
      <w:proofErr w:type="spellEnd"/>
      <w:r w:rsidRPr="00141775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141775">
        <w:rPr>
          <w:rFonts w:ascii="Times New Roman" w:hAnsi="Times New Roman" w:cs="Times New Roman"/>
          <w:spacing w:val="-9"/>
          <w:sz w:val="28"/>
          <w:szCs w:val="28"/>
          <w:lang w:val="en-US"/>
        </w:rPr>
        <w:t>biz</w:t>
      </w:r>
      <w:r w:rsidR="00F70747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№ 13394273</w:t>
      </w:r>
      <w:bookmarkStart w:id="0" w:name="_GoBack"/>
      <w:bookmarkEnd w:id="0"/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F6D7C" w:rsidTr="00B634C0">
        <w:tc>
          <w:tcPr>
            <w:tcW w:w="4785" w:type="dxa"/>
          </w:tcPr>
          <w:p w:rsidR="00CF6D7C" w:rsidRPr="00CF6D7C" w:rsidRDefault="00CF6D7C" w:rsidP="00D929EF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CF6D7C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4786" w:type="dxa"/>
          </w:tcPr>
          <w:p w:rsidR="00CF6D7C" w:rsidRPr="00CF6D7C" w:rsidRDefault="00CF6D7C" w:rsidP="00D929EF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 w:rsidRPr="00CF6D7C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 w:rsidRPr="00CF6D7C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CF6D7C" w:rsidRPr="00141775" w:rsidTr="00B634C0">
        <w:tc>
          <w:tcPr>
            <w:tcW w:w="4785" w:type="dxa"/>
          </w:tcPr>
          <w:p w:rsidR="00CF6D7C" w:rsidRDefault="00CF6D7C" w:rsidP="00D929EF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  <w:r w:rsidRPr="00CF6D7C">
              <w:rPr>
                <w:sz w:val="28"/>
                <w:szCs w:val="28"/>
                <w:u w:val="single"/>
                <w:lang w:val="uk-UA"/>
              </w:rPr>
              <w:t>Технічні характеристики</w:t>
            </w:r>
          </w:p>
          <w:p w:rsidR="00F356EF" w:rsidRPr="00F356EF" w:rsidRDefault="00F356EF" w:rsidP="00F356E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356EF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val="uk-UA" w:eastAsia="ru-RU"/>
              </w:rPr>
              <w:t xml:space="preserve">Електроагрегати зварювальні з ДВЗ </w:t>
            </w:r>
            <w:r w:rsidRPr="00F356EF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використовуються для зварювальних робіт</w:t>
            </w:r>
            <w:r w:rsidRPr="00F356E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ru-RU"/>
              </w:rPr>
              <w:t xml:space="preserve"> при поточному утриманні і ремонті колії</w:t>
            </w:r>
            <w:r w:rsidRPr="00F356EF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, що в свою чергу необхідно для забезпечення безпеки руху поїздів зі встановленими швидкостями.</w:t>
            </w:r>
          </w:p>
          <w:p w:rsidR="00D56C84" w:rsidRPr="00CF6D7C" w:rsidRDefault="00D56C84" w:rsidP="00EC65B0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786" w:type="dxa"/>
          </w:tcPr>
          <w:p w:rsidR="00CF6D7C" w:rsidRDefault="005B1282" w:rsidP="004C15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634C0" w:rsidRPr="00223686">
              <w:rPr>
                <w:rFonts w:ascii="Times New Roman" w:hAnsi="Times New Roman"/>
                <w:sz w:val="24"/>
                <w:szCs w:val="24"/>
                <w:lang w:val="uk-UA"/>
              </w:rPr>
              <w:t>ідповідно до вимог п. 2.3.2 Положення про проведення планово-запобіжних ремонтно-колійних робіт на залізницях України, затвердженого наказом Укрзалізниці від 10.08.2004 № 630-ЦЗ, «Про виконання системи основних організаційно-технічних заходів з ремонту і утримання залізничної колії, спрямованих на забезпечення безпеки руху поїздів із встановленими швидкостями і максимального вик</w:t>
            </w:r>
            <w:r w:rsidR="00B634C0">
              <w:rPr>
                <w:rFonts w:ascii="Times New Roman" w:hAnsi="Times New Roman"/>
                <w:sz w:val="24"/>
                <w:szCs w:val="24"/>
                <w:lang w:val="uk-UA"/>
              </w:rPr>
              <w:t>ористання принципу ресурсозбере</w:t>
            </w:r>
            <w:r w:rsidR="00B634C0" w:rsidRPr="00223686">
              <w:rPr>
                <w:rFonts w:ascii="Times New Roman" w:hAnsi="Times New Roman"/>
                <w:sz w:val="24"/>
                <w:szCs w:val="24"/>
                <w:lang w:val="uk-UA"/>
              </w:rPr>
              <w:t>ження»</w:t>
            </w:r>
          </w:p>
        </w:tc>
      </w:tr>
      <w:tr w:rsidR="00CF6D7C" w:rsidRPr="00781470" w:rsidTr="00B634C0">
        <w:tc>
          <w:tcPr>
            <w:tcW w:w="4785" w:type="dxa"/>
          </w:tcPr>
          <w:p w:rsidR="00CF6D7C" w:rsidRDefault="00D93046" w:rsidP="00D929EF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  <w:r w:rsidRPr="00D93046">
              <w:rPr>
                <w:sz w:val="28"/>
                <w:szCs w:val="28"/>
                <w:u w:val="single"/>
                <w:lang w:val="uk-UA"/>
              </w:rPr>
              <w:t>Якісні характеристики</w:t>
            </w:r>
          </w:p>
          <w:p w:rsidR="00141775" w:rsidRDefault="00141775" w:rsidP="00D929EF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</w:p>
          <w:p w:rsidR="001C764F" w:rsidRPr="001C764F" w:rsidRDefault="001C764F" w:rsidP="001C76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Тип двигуна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>одноциліндровий,</w:t>
            </w:r>
          </w:p>
          <w:p w:rsidR="001C764F" w:rsidRPr="001C764F" w:rsidRDefault="001C764F" w:rsidP="001C76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дизельний з повітряним охолодженням</w:t>
            </w:r>
          </w:p>
          <w:p w:rsidR="001C764F" w:rsidRPr="001C764F" w:rsidRDefault="001C764F" w:rsidP="001C76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Об’єм двигуна, </w:t>
            </w:r>
            <w:proofErr w:type="spellStart"/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см.куб</w:t>
            </w:r>
            <w:proofErr w:type="spellEnd"/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>не менше 4</w:t>
            </w:r>
            <w:r w:rsidR="00A97C3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18</w:t>
            </w:r>
          </w:p>
          <w:p w:rsidR="001C764F" w:rsidRPr="001C764F" w:rsidRDefault="001C764F" w:rsidP="001C76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Потужність двигуна, </w:t>
            </w:r>
            <w:proofErr w:type="spellStart"/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к.с</w:t>
            </w:r>
            <w:proofErr w:type="spellEnd"/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>не менше 9,5</w:t>
            </w:r>
          </w:p>
          <w:p w:rsidR="001C764F" w:rsidRPr="001C764F" w:rsidRDefault="001C764F" w:rsidP="001C76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Робоча потужність, кВт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>не менше 4</w:t>
            </w:r>
          </w:p>
          <w:p w:rsidR="001C764F" w:rsidRPr="001C764F" w:rsidRDefault="001C764F" w:rsidP="001C76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Тип генератора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>синхронний</w:t>
            </w:r>
          </w:p>
          <w:p w:rsidR="001C764F" w:rsidRPr="001C764F" w:rsidRDefault="001C764F" w:rsidP="001C76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Кількість фаз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>1/3</w:t>
            </w:r>
          </w:p>
          <w:p w:rsidR="001C764F" w:rsidRPr="001C764F" w:rsidRDefault="001C764F" w:rsidP="001C76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7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Частота, Гц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>не менше 50</w:t>
            </w:r>
          </w:p>
          <w:p w:rsidR="001C764F" w:rsidRPr="001C764F" w:rsidRDefault="001C764F" w:rsidP="001C76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Напруга навантаження, В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 xml:space="preserve">не менше 220   </w:t>
            </w:r>
          </w:p>
          <w:p w:rsidR="001C764F" w:rsidRPr="001C764F" w:rsidRDefault="001C764F" w:rsidP="001C76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Ємність паливного бака, л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 xml:space="preserve">не менше 15   </w:t>
            </w:r>
          </w:p>
          <w:p w:rsidR="001C764F" w:rsidRPr="001C764F" w:rsidRDefault="001C764F" w:rsidP="001C76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Тип палива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>дизельне</w:t>
            </w:r>
          </w:p>
          <w:p w:rsidR="001C764F" w:rsidRPr="001C764F" w:rsidRDefault="001C764F" w:rsidP="001C76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Зварювальний струм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>60-150А</w:t>
            </w:r>
          </w:p>
          <w:p w:rsidR="001C764F" w:rsidRPr="001C764F" w:rsidRDefault="001C764F" w:rsidP="001C76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Струм та ПВ при 5 хв. циклі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>не менше 150А ПВ 69%</w:t>
            </w:r>
          </w:p>
          <w:p w:rsidR="001C764F" w:rsidRPr="001C764F" w:rsidRDefault="001C764F" w:rsidP="001C76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>ПВ- постійне включення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>не менше 120А 80%</w:t>
            </w:r>
          </w:p>
          <w:p w:rsidR="001C764F" w:rsidRPr="001C764F" w:rsidRDefault="001C764F" w:rsidP="001C76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14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Рід струму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>Змінний трифазний</w:t>
            </w:r>
          </w:p>
          <w:p w:rsidR="001C764F" w:rsidRPr="001C764F" w:rsidRDefault="001C764F" w:rsidP="001C76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Габаритні розміри, мм</w:t>
            </w:r>
          </w:p>
          <w:p w:rsidR="001C764F" w:rsidRPr="001C764F" w:rsidRDefault="001C764F" w:rsidP="001C76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- висота не більше 720</w:t>
            </w:r>
          </w:p>
          <w:p w:rsidR="001C764F" w:rsidRPr="001C764F" w:rsidRDefault="001C764F" w:rsidP="001C76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- ширина не більше 520</w:t>
            </w:r>
          </w:p>
          <w:p w:rsidR="001C764F" w:rsidRPr="001C764F" w:rsidRDefault="001C764F" w:rsidP="001C76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- довжина</w:t>
            </w:r>
            <w:r w:rsidRPr="001C764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ab/>
              <w:t>не більше 980</w:t>
            </w:r>
          </w:p>
          <w:p w:rsidR="001C764F" w:rsidRPr="001C764F" w:rsidRDefault="001C764F" w:rsidP="001C764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1C764F" w:rsidRDefault="001C764F" w:rsidP="001C764F">
            <w:pPr>
              <w:pStyle w:val="Default"/>
              <w:rPr>
                <w:rFonts w:eastAsia="Calibri"/>
                <w:lang w:val="uk-UA"/>
              </w:rPr>
            </w:pPr>
            <w:r w:rsidRPr="001C764F">
              <w:rPr>
                <w:rFonts w:eastAsia="Calibri"/>
                <w:lang w:val="uk-UA"/>
              </w:rPr>
              <w:t xml:space="preserve">Маса комплекту (без палива та мастила, </w:t>
            </w:r>
            <w:r w:rsidRPr="001C764F">
              <w:rPr>
                <w:rFonts w:eastAsia="Calibri"/>
                <w:lang w:val="uk-UA"/>
              </w:rPr>
              <w:lastRenderedPageBreak/>
              <w:t>коліс), кг</w:t>
            </w:r>
            <w:r w:rsidRPr="001C764F">
              <w:rPr>
                <w:rFonts w:eastAsia="Calibri"/>
                <w:lang w:val="uk-UA"/>
              </w:rPr>
              <w:tab/>
              <w:t>не більше 12016</w:t>
            </w:r>
          </w:p>
          <w:p w:rsidR="001C764F" w:rsidRDefault="001C764F" w:rsidP="001C764F">
            <w:pPr>
              <w:pStyle w:val="Default"/>
              <w:rPr>
                <w:rFonts w:eastAsia="Calibri"/>
                <w:lang w:val="uk-UA"/>
              </w:rPr>
            </w:pPr>
            <w:r w:rsidRPr="001C764F">
              <w:rPr>
                <w:rFonts w:eastAsia="Calibri"/>
                <w:lang w:val="uk-UA"/>
              </w:rPr>
              <w:t>Маса комплекту (без палива та мастила, коліс), кг</w:t>
            </w:r>
            <w:r w:rsidRPr="001C764F">
              <w:rPr>
                <w:rFonts w:eastAsia="Calibri"/>
                <w:lang w:val="uk-UA"/>
              </w:rPr>
              <w:tab/>
              <w:t>не більше 120</w:t>
            </w:r>
          </w:p>
          <w:p w:rsidR="001C764F" w:rsidRDefault="001C764F" w:rsidP="001C764F">
            <w:pPr>
              <w:pStyle w:val="Default"/>
              <w:rPr>
                <w:rFonts w:eastAsia="Calibri"/>
                <w:lang w:val="uk-UA"/>
              </w:rPr>
            </w:pPr>
          </w:p>
          <w:p w:rsidR="00563F44" w:rsidRPr="005B1282" w:rsidRDefault="00563F44" w:rsidP="001C764F">
            <w:pPr>
              <w:pStyle w:val="Default"/>
              <w:rPr>
                <w:u w:val="single"/>
                <w:lang w:val="uk-UA"/>
              </w:rPr>
            </w:pPr>
            <w:r w:rsidRPr="005B1282">
              <w:rPr>
                <w:u w:val="single"/>
                <w:lang w:val="uk-UA"/>
              </w:rPr>
              <w:t>Комплектність</w:t>
            </w:r>
          </w:p>
          <w:p w:rsidR="00B634C0" w:rsidRPr="00B634C0" w:rsidRDefault="00B634C0" w:rsidP="00B634C0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Електростанція 1</w:t>
            </w:r>
            <w:r w:rsidRPr="00B634C0">
              <w:rPr>
                <w:lang w:val="uk-UA"/>
              </w:rPr>
              <w:t>шт</w:t>
            </w:r>
          </w:p>
          <w:p w:rsidR="00B634C0" w:rsidRPr="00B634C0" w:rsidRDefault="00B634C0" w:rsidP="00B634C0">
            <w:pPr>
              <w:pStyle w:val="Default"/>
              <w:rPr>
                <w:lang w:val="uk-UA"/>
              </w:rPr>
            </w:pPr>
            <w:r w:rsidRPr="00B634C0">
              <w:rPr>
                <w:lang w:val="uk-UA"/>
              </w:rPr>
              <w:t>Блок зварювальний</w:t>
            </w:r>
            <w:r>
              <w:rPr>
                <w:lang w:val="uk-UA"/>
              </w:rPr>
              <w:t xml:space="preserve"> 1</w:t>
            </w:r>
            <w:r w:rsidRPr="00B634C0">
              <w:rPr>
                <w:lang w:val="uk-UA"/>
              </w:rPr>
              <w:t xml:space="preserve"> </w:t>
            </w:r>
            <w:proofErr w:type="spellStart"/>
            <w:r w:rsidRPr="00B634C0">
              <w:rPr>
                <w:lang w:val="uk-UA"/>
              </w:rPr>
              <w:t>шт</w:t>
            </w:r>
            <w:proofErr w:type="spellEnd"/>
          </w:p>
          <w:p w:rsidR="00B634C0" w:rsidRPr="00B634C0" w:rsidRDefault="00B634C0" w:rsidP="00B634C0">
            <w:pPr>
              <w:pStyle w:val="Default"/>
              <w:rPr>
                <w:lang w:val="uk-UA"/>
              </w:rPr>
            </w:pPr>
            <w:r w:rsidRPr="00B634C0">
              <w:rPr>
                <w:lang w:val="uk-UA"/>
              </w:rPr>
              <w:t>Акумуляторна батарея</w:t>
            </w:r>
            <w:r>
              <w:rPr>
                <w:lang w:val="uk-UA"/>
              </w:rPr>
              <w:t xml:space="preserve"> 1</w:t>
            </w:r>
            <w:r w:rsidRPr="00B634C0">
              <w:rPr>
                <w:lang w:val="uk-UA"/>
              </w:rPr>
              <w:t xml:space="preserve"> </w:t>
            </w:r>
            <w:proofErr w:type="spellStart"/>
            <w:r w:rsidRPr="00B634C0">
              <w:rPr>
                <w:lang w:val="uk-UA"/>
              </w:rPr>
              <w:t>шт</w:t>
            </w:r>
            <w:proofErr w:type="spellEnd"/>
          </w:p>
          <w:p w:rsidR="00B634C0" w:rsidRPr="00B634C0" w:rsidRDefault="00B634C0" w:rsidP="00B634C0">
            <w:pPr>
              <w:pStyle w:val="Default"/>
              <w:rPr>
                <w:lang w:val="uk-UA"/>
              </w:rPr>
            </w:pPr>
            <w:r w:rsidRPr="00B634C0">
              <w:rPr>
                <w:lang w:val="uk-UA"/>
              </w:rPr>
              <w:t>Інструкція з експлуатації</w:t>
            </w:r>
            <w:r>
              <w:rPr>
                <w:lang w:val="uk-UA"/>
              </w:rPr>
              <w:t xml:space="preserve"> 1</w:t>
            </w:r>
            <w:r w:rsidRPr="00B634C0">
              <w:rPr>
                <w:lang w:val="uk-UA"/>
              </w:rPr>
              <w:t xml:space="preserve"> </w:t>
            </w:r>
            <w:proofErr w:type="spellStart"/>
            <w:r w:rsidRPr="00B634C0">
              <w:rPr>
                <w:lang w:val="uk-UA"/>
              </w:rPr>
              <w:t>шт</w:t>
            </w:r>
            <w:proofErr w:type="spellEnd"/>
          </w:p>
          <w:p w:rsidR="00563F44" w:rsidRPr="00D93046" w:rsidRDefault="00B634C0" w:rsidP="00B634C0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  <w:r w:rsidRPr="00B634C0">
              <w:rPr>
                <w:lang w:val="uk-UA"/>
              </w:rPr>
              <w:t>Паспорт</w:t>
            </w:r>
            <w:r>
              <w:rPr>
                <w:lang w:val="uk-UA"/>
              </w:rPr>
              <w:t xml:space="preserve"> 1</w:t>
            </w:r>
            <w:r w:rsidRPr="00B634C0">
              <w:rPr>
                <w:lang w:val="uk-UA"/>
              </w:rPr>
              <w:t xml:space="preserve"> </w:t>
            </w:r>
            <w:proofErr w:type="spellStart"/>
            <w:r w:rsidRPr="00B634C0">
              <w:rPr>
                <w:lang w:val="uk-UA"/>
              </w:rPr>
              <w:t>шт</w:t>
            </w:r>
            <w:proofErr w:type="spellEnd"/>
          </w:p>
        </w:tc>
        <w:tc>
          <w:tcPr>
            <w:tcW w:w="4786" w:type="dxa"/>
          </w:tcPr>
          <w:p w:rsidR="0061227A" w:rsidRPr="0061227A" w:rsidRDefault="0061227A" w:rsidP="0061227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lastRenderedPageBreak/>
              <w:t>Н</w:t>
            </w:r>
            <w:r w:rsidR="005B1282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о</w:t>
            </w:r>
            <w:r w:rsidRPr="0061227A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рмативн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і</w:t>
            </w:r>
            <w:r w:rsidRPr="0061227A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и</w:t>
            </w:r>
            <w:r w:rsidRPr="0061227A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, відповідно до яких виготовляється (відповідає) продукція (ДСТУ, ГОСТ), які діють в Україні.</w:t>
            </w:r>
          </w:p>
          <w:p w:rsidR="0061227A" w:rsidRPr="0061227A" w:rsidRDefault="0061227A" w:rsidP="0061227A">
            <w:pPr>
              <w:widowControl w:val="0"/>
              <w:shd w:val="clear" w:color="auto" w:fill="FFFFFF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uk-UA"/>
              </w:rPr>
            </w:pPr>
            <w:r w:rsidRPr="0061227A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Я</w:t>
            </w:r>
            <w:r w:rsidRPr="0061227A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uk-UA"/>
              </w:rPr>
              <w:t>кщо продукція виготовляється за технічними умовами (ТУ), або технічним  завданням (ТЗ) надати копію нормативного документу на виготовлення даної продукції.</w:t>
            </w:r>
          </w:p>
          <w:p w:rsidR="0061227A" w:rsidRPr="0061227A" w:rsidRDefault="0061227A" w:rsidP="0061227A">
            <w:pPr>
              <w:widowControl w:val="0"/>
              <w:autoSpaceDN w:val="0"/>
              <w:ind w:firstLine="70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61227A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Для ТУ (ТЗ) на продукцію залізничного призначення даний документ повинен бути узгоджений згідно з вимогами пунктів 5.1, 5.2 ГОСТ 2.114-95.</w:t>
            </w:r>
          </w:p>
          <w:p w:rsidR="0061227A" w:rsidRPr="0061227A" w:rsidRDefault="0061227A" w:rsidP="0061227A">
            <w:pPr>
              <w:widowControl w:val="0"/>
              <w:shd w:val="clear" w:color="auto" w:fill="FFFFFF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uk-UA"/>
              </w:rPr>
            </w:pPr>
            <w:r w:rsidRPr="0061227A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uk-UA"/>
              </w:rPr>
              <w:t>Якщо виробник продукції, яка пропонується до постачання учасником, не є власником ТУ (ТЗ) на виготовлення вказаної продукції, необхідно надати скановану копію листа-підтвердження власника (власників) ТУ (ТЗ) про передачу повноважень на використання даного ТУ (ТЗ) виробнику,</w:t>
            </w:r>
            <w:r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uk-UA"/>
              </w:rPr>
              <w:t xml:space="preserve"> </w:t>
            </w:r>
            <w:r w:rsidRPr="0061227A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uk-UA"/>
              </w:rPr>
              <w:t>продукцію якого пропонується до постачання учасником.</w:t>
            </w:r>
          </w:p>
          <w:p w:rsidR="0061227A" w:rsidRPr="0061227A" w:rsidRDefault="0061227A" w:rsidP="0061227A">
            <w:pPr>
              <w:widowControl w:val="0"/>
              <w:shd w:val="clear" w:color="auto" w:fill="FFFFFF"/>
              <w:autoSpaceDE w:val="0"/>
              <w:autoSpaceDN w:val="0"/>
              <w:ind w:firstLine="459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uk-UA"/>
              </w:rPr>
            </w:pPr>
            <w:r w:rsidRPr="0061227A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uk-UA"/>
              </w:rPr>
              <w:tab/>
              <w:t>Скановані копії ТУ (ТЗ), а також зміни до них, що надаються учасником, повинні бути актуальними на момент подання пропозиції учасником.</w:t>
            </w:r>
          </w:p>
          <w:p w:rsidR="004C1556" w:rsidRPr="002F2156" w:rsidRDefault="004C1556" w:rsidP="002A3941">
            <w:pPr>
              <w:pStyle w:val="Default"/>
              <w:jc w:val="both"/>
              <w:rPr>
                <w:lang w:val="uk-UA"/>
              </w:rPr>
            </w:pPr>
          </w:p>
        </w:tc>
      </w:tr>
      <w:tr w:rsidR="00B634C0" w:rsidRPr="00781470" w:rsidTr="00B634C0">
        <w:tc>
          <w:tcPr>
            <w:tcW w:w="4785" w:type="dxa"/>
          </w:tcPr>
          <w:p w:rsidR="0079033E" w:rsidRDefault="0079033E" w:rsidP="0079033E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  <w:r w:rsidRPr="00932055">
              <w:rPr>
                <w:sz w:val="28"/>
                <w:szCs w:val="28"/>
                <w:u w:val="single"/>
                <w:lang w:val="uk-UA"/>
              </w:rPr>
              <w:lastRenderedPageBreak/>
              <w:t>Очікувана вартість</w:t>
            </w:r>
          </w:p>
          <w:p w:rsidR="00C43203" w:rsidRDefault="00C43203" w:rsidP="0079033E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</w:p>
          <w:p w:rsidR="00B634C0" w:rsidRPr="00D93046" w:rsidRDefault="005B1282" w:rsidP="005B1282">
            <w:pPr>
              <w:pStyle w:val="Defaul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1 746</w:t>
            </w:r>
            <w:r w:rsidR="0079033E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000</w:t>
            </w:r>
            <w:r w:rsidR="0079033E">
              <w:rPr>
                <w:sz w:val="28"/>
                <w:szCs w:val="28"/>
                <w:lang w:val="uk-UA"/>
              </w:rPr>
              <w:t>,00</w:t>
            </w:r>
            <w:r w:rsidR="0079033E" w:rsidRPr="0054392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9033E" w:rsidRPr="00834023">
              <w:rPr>
                <w:sz w:val="28"/>
                <w:szCs w:val="28"/>
                <w:lang w:val="uk-UA"/>
              </w:rPr>
              <w:t xml:space="preserve">грн. </w:t>
            </w:r>
            <w:r w:rsidR="0079033E">
              <w:rPr>
                <w:sz w:val="28"/>
                <w:szCs w:val="28"/>
                <w:lang w:val="uk-UA"/>
              </w:rPr>
              <w:t xml:space="preserve"> </w:t>
            </w:r>
            <w:r w:rsidR="0079033E" w:rsidRPr="00834023">
              <w:rPr>
                <w:sz w:val="28"/>
                <w:szCs w:val="28"/>
                <w:lang w:val="uk-UA"/>
              </w:rPr>
              <w:t>з ПДВ</w:t>
            </w:r>
          </w:p>
        </w:tc>
        <w:tc>
          <w:tcPr>
            <w:tcW w:w="4786" w:type="dxa"/>
          </w:tcPr>
          <w:p w:rsidR="0079033E" w:rsidRDefault="0079033E" w:rsidP="0079033E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Проведено маркетингове дослідження вартості послуг, а саме надано такі пропозиції:</w:t>
            </w:r>
          </w:p>
          <w:p w:rsidR="0079033E" w:rsidRDefault="0079033E" w:rsidP="0079033E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Спецкран</w:t>
            </w:r>
            <w:proofErr w:type="spellEnd"/>
            <w:r>
              <w:rPr>
                <w:lang w:val="uk-UA"/>
              </w:rPr>
              <w:t>» ЄДРПОУ 31341901 (</w:t>
            </w:r>
            <w:proofErr w:type="spellStart"/>
            <w:r>
              <w:rPr>
                <w:lang w:val="uk-UA"/>
              </w:rPr>
              <w:t>м.Харків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вул.Велика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Панасівка</w:t>
            </w:r>
            <w:proofErr w:type="spellEnd"/>
            <w:r>
              <w:rPr>
                <w:lang w:val="uk-UA"/>
              </w:rPr>
              <w:t xml:space="preserve">, 106) – </w:t>
            </w:r>
            <w:r w:rsidR="005B1282">
              <w:rPr>
                <w:lang w:val="uk-UA"/>
              </w:rPr>
              <w:t>75000,00</w:t>
            </w:r>
            <w:r>
              <w:rPr>
                <w:lang w:val="uk-UA"/>
              </w:rPr>
              <w:t xml:space="preserve"> грн з ПДВ за одиницю</w:t>
            </w:r>
            <w:r w:rsidR="00C43203">
              <w:rPr>
                <w:lang w:val="uk-UA"/>
              </w:rPr>
              <w:t>.</w:t>
            </w:r>
          </w:p>
          <w:p w:rsidR="00C43203" w:rsidRDefault="00C43203" w:rsidP="0079033E">
            <w:pPr>
              <w:pStyle w:val="Default"/>
              <w:rPr>
                <w:lang w:val="uk-UA"/>
              </w:rPr>
            </w:pPr>
          </w:p>
          <w:p w:rsidR="00C43203" w:rsidRDefault="00C43203" w:rsidP="00C43203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ТОВ «ТЕХНОС СТАНДАРТ» ЄДРПОУ 41642205 (</w:t>
            </w:r>
            <w:proofErr w:type="spellStart"/>
            <w:r>
              <w:rPr>
                <w:lang w:val="uk-UA"/>
              </w:rPr>
              <w:t>м.Суми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вул.Псільська</w:t>
            </w:r>
            <w:proofErr w:type="spellEnd"/>
            <w:r>
              <w:rPr>
                <w:lang w:val="uk-UA"/>
              </w:rPr>
              <w:t xml:space="preserve">, буд.26) – 72000 грн з ПДВ за одиницю. </w:t>
            </w:r>
          </w:p>
          <w:p w:rsidR="00C43203" w:rsidRDefault="00C43203" w:rsidP="00C43203">
            <w:pPr>
              <w:pStyle w:val="Default"/>
              <w:rPr>
                <w:lang w:val="uk-UA"/>
              </w:rPr>
            </w:pPr>
          </w:p>
          <w:p w:rsidR="0079033E" w:rsidRDefault="0079033E" w:rsidP="0079033E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ТОВ «ТПФК «ТЕРКОН» ЄДРПОУ 21866643 (</w:t>
            </w:r>
            <w:proofErr w:type="spellStart"/>
            <w:r>
              <w:rPr>
                <w:lang w:val="uk-UA"/>
              </w:rPr>
              <w:t>м.Дніпро</w:t>
            </w:r>
            <w:proofErr w:type="spellEnd"/>
            <w:r>
              <w:rPr>
                <w:lang w:val="uk-UA"/>
              </w:rPr>
              <w:t xml:space="preserve">,  </w:t>
            </w:r>
            <w:proofErr w:type="spellStart"/>
            <w:r>
              <w:rPr>
                <w:lang w:val="uk-UA"/>
              </w:rPr>
              <w:t>вул.Мануйлівський</w:t>
            </w:r>
            <w:proofErr w:type="spellEnd"/>
            <w:r>
              <w:rPr>
                <w:lang w:val="uk-UA"/>
              </w:rPr>
              <w:t xml:space="preserve">, 57/7) – </w:t>
            </w:r>
            <w:r w:rsidR="005B1282">
              <w:rPr>
                <w:lang w:val="uk-UA"/>
              </w:rPr>
              <w:t>69840,00</w:t>
            </w:r>
            <w:r>
              <w:rPr>
                <w:lang w:val="uk-UA"/>
              </w:rPr>
              <w:t xml:space="preserve"> грн з ПДВ за одиницю</w:t>
            </w:r>
            <w:r w:rsidR="00C43203">
              <w:rPr>
                <w:lang w:val="uk-UA"/>
              </w:rPr>
              <w:t>.</w:t>
            </w:r>
          </w:p>
          <w:p w:rsidR="00C43203" w:rsidRDefault="00C43203" w:rsidP="0079033E">
            <w:pPr>
              <w:pStyle w:val="Default"/>
              <w:rPr>
                <w:lang w:val="uk-UA"/>
              </w:rPr>
            </w:pPr>
          </w:p>
          <w:p w:rsidR="0079033E" w:rsidRDefault="00C43203" w:rsidP="0079033E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    Таким чином очікувана вартість закупівлі визначено згідно найменшої вартості пропозиції </w:t>
            </w:r>
            <w:r w:rsidR="0079033E">
              <w:rPr>
                <w:lang w:val="uk-UA"/>
              </w:rPr>
              <w:t xml:space="preserve">-  </w:t>
            </w:r>
            <w:r>
              <w:rPr>
                <w:lang w:val="uk-UA"/>
              </w:rPr>
              <w:t>25</w:t>
            </w:r>
            <w:r w:rsidR="0079033E">
              <w:rPr>
                <w:lang w:val="uk-UA"/>
              </w:rPr>
              <w:t xml:space="preserve"> одиниць за ціною </w:t>
            </w:r>
            <w:r>
              <w:rPr>
                <w:lang w:val="uk-UA"/>
              </w:rPr>
              <w:t>69840</w:t>
            </w:r>
            <w:r w:rsidR="0079033E">
              <w:rPr>
                <w:lang w:val="uk-UA"/>
              </w:rPr>
              <w:t xml:space="preserve">,00 грн з ПДВ загальна вартість </w:t>
            </w:r>
            <w:r>
              <w:rPr>
                <w:lang w:val="uk-UA"/>
              </w:rPr>
              <w:t>1 746 000,00</w:t>
            </w:r>
            <w:r w:rsidR="0079033E">
              <w:rPr>
                <w:lang w:val="uk-UA"/>
              </w:rPr>
              <w:t xml:space="preserve"> грн з ПДВ.</w:t>
            </w:r>
          </w:p>
          <w:p w:rsidR="00B634C0" w:rsidRDefault="00B634C0" w:rsidP="0061227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</w:p>
        </w:tc>
      </w:tr>
    </w:tbl>
    <w:p w:rsidR="001C1F90" w:rsidRDefault="001C1F90" w:rsidP="00D929EF">
      <w:pPr>
        <w:pStyle w:val="Default"/>
        <w:rPr>
          <w:sz w:val="28"/>
          <w:szCs w:val="28"/>
          <w:lang w:val="uk-UA"/>
        </w:rPr>
      </w:pPr>
    </w:p>
    <w:p w:rsidR="00D33108" w:rsidRDefault="00D33108" w:rsidP="00D929EF">
      <w:pPr>
        <w:pStyle w:val="Default"/>
        <w:rPr>
          <w:sz w:val="28"/>
          <w:szCs w:val="28"/>
          <w:lang w:val="uk-UA"/>
        </w:rPr>
      </w:pPr>
    </w:p>
    <w:p w:rsidR="00D33108" w:rsidRDefault="00D33108" w:rsidP="00D929EF">
      <w:pPr>
        <w:pStyle w:val="Default"/>
        <w:rPr>
          <w:sz w:val="28"/>
          <w:szCs w:val="28"/>
          <w:lang w:val="uk-UA"/>
        </w:rPr>
      </w:pPr>
    </w:p>
    <w:p w:rsidR="00D33108" w:rsidRDefault="00D33108" w:rsidP="00D929EF">
      <w:pPr>
        <w:pStyle w:val="Default"/>
        <w:rPr>
          <w:sz w:val="28"/>
          <w:szCs w:val="28"/>
          <w:lang w:val="uk-UA"/>
        </w:rPr>
      </w:pPr>
    </w:p>
    <w:p w:rsidR="00D33108" w:rsidRPr="00A10DC2" w:rsidRDefault="00D33108" w:rsidP="00D929EF">
      <w:pPr>
        <w:pStyle w:val="Default"/>
        <w:rPr>
          <w:sz w:val="28"/>
          <w:szCs w:val="28"/>
          <w:lang w:val="uk-UA"/>
        </w:rPr>
      </w:pPr>
    </w:p>
    <w:sectPr w:rsidR="00D33108" w:rsidRPr="00A10DC2" w:rsidSect="00F13C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3191"/>
    <w:multiLevelType w:val="hybridMultilevel"/>
    <w:tmpl w:val="488482AC"/>
    <w:lvl w:ilvl="0" w:tplc="BE569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43797A"/>
    <w:multiLevelType w:val="hybridMultilevel"/>
    <w:tmpl w:val="1BEEE5DE"/>
    <w:lvl w:ilvl="0" w:tplc="CC789C98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35"/>
    <w:rsid w:val="00025C62"/>
    <w:rsid w:val="00083C1A"/>
    <w:rsid w:val="00083CDD"/>
    <w:rsid w:val="000A0000"/>
    <w:rsid w:val="000E1400"/>
    <w:rsid w:val="00141775"/>
    <w:rsid w:val="001C1F90"/>
    <w:rsid w:val="001C764F"/>
    <w:rsid w:val="002004FA"/>
    <w:rsid w:val="002A3941"/>
    <w:rsid w:val="002F2156"/>
    <w:rsid w:val="003B5147"/>
    <w:rsid w:val="00416F1A"/>
    <w:rsid w:val="004C1556"/>
    <w:rsid w:val="004F1F74"/>
    <w:rsid w:val="005076F4"/>
    <w:rsid w:val="00563F44"/>
    <w:rsid w:val="005B1282"/>
    <w:rsid w:val="0061227A"/>
    <w:rsid w:val="0062225A"/>
    <w:rsid w:val="00627F59"/>
    <w:rsid w:val="00732452"/>
    <w:rsid w:val="00751DB5"/>
    <w:rsid w:val="0075692C"/>
    <w:rsid w:val="00781470"/>
    <w:rsid w:val="0079033E"/>
    <w:rsid w:val="00882E17"/>
    <w:rsid w:val="008B3742"/>
    <w:rsid w:val="00932055"/>
    <w:rsid w:val="00942152"/>
    <w:rsid w:val="00A10DC2"/>
    <w:rsid w:val="00A548EC"/>
    <w:rsid w:val="00A97C3F"/>
    <w:rsid w:val="00B34D38"/>
    <w:rsid w:val="00B634C0"/>
    <w:rsid w:val="00BC6D9B"/>
    <w:rsid w:val="00C06B35"/>
    <w:rsid w:val="00C41079"/>
    <w:rsid w:val="00C43203"/>
    <w:rsid w:val="00CE5592"/>
    <w:rsid w:val="00CE69E7"/>
    <w:rsid w:val="00CF6D7C"/>
    <w:rsid w:val="00D33108"/>
    <w:rsid w:val="00D56C84"/>
    <w:rsid w:val="00D73AB4"/>
    <w:rsid w:val="00D929EF"/>
    <w:rsid w:val="00D93046"/>
    <w:rsid w:val="00DC1F93"/>
    <w:rsid w:val="00EC65B0"/>
    <w:rsid w:val="00F13CC2"/>
    <w:rsid w:val="00F356EF"/>
    <w:rsid w:val="00F70747"/>
    <w:rsid w:val="00F77C52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5147"/>
    <w:pPr>
      <w:ind w:left="720"/>
      <w:contextualSpacing/>
    </w:pPr>
  </w:style>
  <w:style w:type="table" w:styleId="a4">
    <w:name w:val="Table Grid"/>
    <w:basedOn w:val="a1"/>
    <w:uiPriority w:val="59"/>
    <w:rsid w:val="00CF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5147"/>
    <w:pPr>
      <w:ind w:left="720"/>
      <w:contextualSpacing/>
    </w:pPr>
  </w:style>
  <w:style w:type="table" w:styleId="a4">
    <w:name w:val="Table Grid"/>
    <w:basedOn w:val="a1"/>
    <w:uiPriority w:val="59"/>
    <w:rsid w:val="00CF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2379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nvtz</cp:lastModifiedBy>
  <cp:revision>21</cp:revision>
  <dcterms:created xsi:type="dcterms:W3CDTF">2021-06-29T05:38:00Z</dcterms:created>
  <dcterms:modified xsi:type="dcterms:W3CDTF">2021-08-25T06:19:00Z</dcterms:modified>
</cp:coreProperties>
</file>