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36685" w:rsidRPr="00AA2D3C" w:rsidRDefault="00E81E02" w:rsidP="00AA2D3C">
      <w:pPr>
        <w:spacing w:after="0"/>
        <w:jc w:val="center"/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</w:pPr>
      <w:r w:rsidRPr="00E81E0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Екскаватор-навантажувач:екскаватор-навантажувач - 1 шт. код ДК 021-2015 43262100-8    </w:t>
      </w:r>
      <w:r w:rsidR="00AA2D3C" w:rsidRPr="00AA2D3C">
        <w:rPr>
          <w:rFonts w:ascii="Times New Roman CYR" w:eastAsia="Times New Roman" w:hAnsi="Times New Roman CYR" w:cs="Times New Roman CYR"/>
          <w:noProof/>
          <w:sz w:val="28"/>
          <w:szCs w:val="28"/>
          <w:lang w:val="uk-UA" w:eastAsia="uk-UA"/>
        </w:rPr>
        <w:t>Код ДК 021-2015 43260000-3 "Механічні лопати, екскаватори та ковшові навантажувачі, гірнича техніка""</w:t>
      </w:r>
    </w:p>
    <w:p w:rsidR="00D929EF" w:rsidRDefault="00D929EF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BC345D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-2021-09-02-004012-</w:t>
      </w:r>
      <w:r w:rsidR="00BC345D">
        <w:rPr>
          <w:rFonts w:ascii="Times New Roman" w:hAnsi="Times New Roman" w:cs="Times New Roman"/>
          <w:spacing w:val="-9"/>
          <w:sz w:val="28"/>
          <w:szCs w:val="28"/>
          <w:lang w:val="en-US"/>
        </w:rPr>
        <w:t>b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336685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BC345D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13538924</w:t>
      </w:r>
    </w:p>
    <w:p w:rsidR="00E86553" w:rsidRPr="00141775" w:rsidRDefault="00E86553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tbl>
      <w:tblPr>
        <w:tblStyle w:val="a4"/>
        <w:tblW w:w="9856" w:type="dxa"/>
        <w:tblLook w:val="04A0" w:firstRow="1" w:lastRow="0" w:firstColumn="1" w:lastColumn="0" w:noHBand="0" w:noVBand="1"/>
      </w:tblPr>
      <w:tblGrid>
        <w:gridCol w:w="5070"/>
        <w:gridCol w:w="4786"/>
      </w:tblGrid>
      <w:tr w:rsidR="00CF6D7C" w:rsidTr="00F92E4D">
        <w:tc>
          <w:tcPr>
            <w:tcW w:w="5070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BC345D" w:rsidTr="00F92E4D">
        <w:tc>
          <w:tcPr>
            <w:tcW w:w="5070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5362B4" w:rsidRDefault="005362B4" w:rsidP="00E81E02">
            <w:pPr>
              <w:pStyle w:val="Default"/>
              <w:rPr>
                <w:noProof/>
                <w:sz w:val="28"/>
                <w:szCs w:val="28"/>
                <w:lang w:val="uk-UA"/>
              </w:rPr>
            </w:pPr>
          </w:p>
          <w:p w:rsidR="00D56C84" w:rsidRPr="00CF6D7C" w:rsidRDefault="00E81E02" w:rsidP="00E81E02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E81E02">
              <w:rPr>
                <w:noProof/>
                <w:sz w:val="28"/>
                <w:szCs w:val="28"/>
                <w:lang w:val="uk-UA"/>
              </w:rPr>
              <w:t xml:space="preserve">Екскаватор-навантажувач </w:t>
            </w:r>
          </w:p>
        </w:tc>
        <w:tc>
          <w:tcPr>
            <w:tcW w:w="4786" w:type="dxa"/>
          </w:tcPr>
          <w:p w:rsidR="005362B4" w:rsidRPr="005362B4" w:rsidRDefault="005362B4" w:rsidP="005362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5362B4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 сьогоднішній день на регіональній філії «Придніпровська залізниця» АТ «Укрзалізниця» стоїть питання забезпеченості структурних підрозділів колійного господарства екскаватором-навантажувачем, який застосовується для утримання смуги відведення в належному санітарному стані, а також під час складних метеорологічних умов (снігопадів, заметілей, ожеледі) для прибирання снігу територій структурних підрозділів регіональній філії «Придніпровська залізниця» АТ «Укрзалізниця» та інших робіт.</w:t>
            </w:r>
          </w:p>
          <w:p w:rsidR="00CF6D7C" w:rsidRPr="006F5382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4F0EE2" w:rsidTr="00F92E4D">
        <w:tc>
          <w:tcPr>
            <w:tcW w:w="5070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141775" w:rsidRPr="004E0BB7" w:rsidRDefault="00DF0A32" w:rsidP="00D929EF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Габаритні розміри та маса:</w:t>
            </w:r>
          </w:p>
          <w:p w:rsidR="00DF0A32" w:rsidRPr="00DF0A32" w:rsidRDefault="00DF0A32" w:rsidP="00DF0A32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Експлуатаційна маса, кг</w:t>
            </w: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9 250</w:t>
            </w:r>
          </w:p>
          <w:p w:rsidR="00DF0A32" w:rsidRPr="00DF0A32" w:rsidRDefault="00DF0A32" w:rsidP="00DF0A32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Транспортна довжина, мм</w:t>
            </w: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6 070</w:t>
            </w:r>
          </w:p>
          <w:p w:rsidR="00DF0A32" w:rsidRPr="00DF0A32" w:rsidRDefault="00DF0A32" w:rsidP="00DF0A32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Транспортна ширина, по колесам, мм</w:t>
            </w: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2 400</w:t>
            </w:r>
          </w:p>
          <w:p w:rsidR="00DF0A32" w:rsidRPr="00DF0A32" w:rsidRDefault="00DF0A32" w:rsidP="00DF0A32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Транспортна висота, мм</w:t>
            </w: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3 900</w:t>
            </w:r>
          </w:p>
          <w:p w:rsidR="00DF0A32" w:rsidRPr="00DF0A32" w:rsidRDefault="00DF0A32" w:rsidP="00DF0A32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Висота по дах кабіни, мм</w:t>
            </w: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більше 2 990</w:t>
            </w:r>
          </w:p>
          <w:p w:rsidR="00DF0A32" w:rsidRPr="00DF0A32" w:rsidRDefault="00DF0A32" w:rsidP="00DF0A32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Колісна база, мм</w:t>
            </w:r>
            <w:r w:rsidRPr="00DF0A32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2 200</w:t>
            </w:r>
          </w:p>
          <w:p w:rsidR="00F92E4D" w:rsidRDefault="00DF0A32" w:rsidP="00DF0A32">
            <w:pPr>
              <w:pStyle w:val="Default"/>
              <w:rPr>
                <w:rFonts w:eastAsia="Calibri"/>
                <w:lang w:val="uk-UA"/>
              </w:rPr>
            </w:pPr>
            <w:r w:rsidRPr="00DF0A32">
              <w:rPr>
                <w:rFonts w:eastAsia="Calibri"/>
                <w:lang w:val="uk-UA"/>
              </w:rPr>
              <w:t>Кліренс, мм</w:t>
            </w:r>
            <w:r w:rsidRPr="00DF0A32">
              <w:rPr>
                <w:rFonts w:eastAsia="Calibri"/>
                <w:lang w:val="uk-UA"/>
              </w:rPr>
              <w:tab/>
              <w:t>не менше 350</w:t>
            </w:r>
          </w:p>
          <w:p w:rsidR="00DF0A32" w:rsidRPr="004E0BB7" w:rsidRDefault="00DF0A32" w:rsidP="00DF0A32">
            <w:pPr>
              <w:pStyle w:val="Default"/>
              <w:rPr>
                <w:rFonts w:eastAsia="Calibri"/>
                <w:u w:val="single"/>
                <w:lang w:val="uk-UA"/>
              </w:rPr>
            </w:pPr>
            <w:r w:rsidRPr="004E0BB7">
              <w:rPr>
                <w:rFonts w:eastAsia="Calibri"/>
                <w:u w:val="single"/>
                <w:lang w:val="uk-UA"/>
              </w:rPr>
              <w:t>Двигун: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Тип двигуна</w:t>
            </w:r>
            <w:r w:rsidRPr="00DF0A32">
              <w:rPr>
                <w:lang w:val="uk-UA"/>
              </w:rPr>
              <w:tab/>
              <w:t xml:space="preserve">не гірше дизельний з </w:t>
            </w:r>
            <w:proofErr w:type="spellStart"/>
            <w:r w:rsidRPr="00DF0A32">
              <w:rPr>
                <w:lang w:val="uk-UA"/>
              </w:rPr>
              <w:t>турбонаддувом</w:t>
            </w:r>
            <w:proofErr w:type="spellEnd"/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Кількість циліндрів</w:t>
            </w:r>
            <w:r w:rsidRPr="00DF0A32">
              <w:rPr>
                <w:lang w:val="uk-UA"/>
              </w:rPr>
              <w:tab/>
              <w:t>не менше 4-х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 xml:space="preserve">Потужність двигуна, </w:t>
            </w:r>
            <w:proofErr w:type="spellStart"/>
            <w:r w:rsidRPr="00DF0A32">
              <w:rPr>
                <w:lang w:val="uk-UA"/>
              </w:rPr>
              <w:t>к.с</w:t>
            </w:r>
            <w:proofErr w:type="spellEnd"/>
            <w:r w:rsidRPr="00DF0A32">
              <w:rPr>
                <w:lang w:val="uk-UA"/>
              </w:rPr>
              <w:t>.</w:t>
            </w:r>
            <w:r w:rsidRPr="00DF0A32">
              <w:rPr>
                <w:lang w:val="uk-UA"/>
              </w:rPr>
              <w:tab/>
              <w:t>не менше 100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Об’єм двигуна, см3</w:t>
            </w:r>
            <w:r w:rsidRPr="00DF0A32">
              <w:rPr>
                <w:lang w:val="uk-UA"/>
              </w:rPr>
              <w:tab/>
              <w:t>не більше  4 400</w:t>
            </w:r>
          </w:p>
          <w:p w:rsid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Максимальна швидкість руху, км/год</w:t>
            </w:r>
            <w:r w:rsidRPr="00DF0A32">
              <w:rPr>
                <w:lang w:val="uk-UA"/>
              </w:rPr>
              <w:tab/>
              <w:t>не менше 40</w:t>
            </w: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Трансмісія: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Тип коробки передач</w:t>
            </w:r>
            <w:r w:rsidRPr="00DF0A32">
              <w:rPr>
                <w:lang w:val="uk-UA"/>
              </w:rPr>
              <w:tab/>
              <w:t>механічна або автоматична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Привід</w:t>
            </w:r>
            <w:r w:rsidRPr="00DF0A32">
              <w:rPr>
                <w:lang w:val="uk-UA"/>
              </w:rPr>
              <w:tab/>
              <w:t xml:space="preserve">повний 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Швидкості</w:t>
            </w:r>
            <w:r w:rsidRPr="00DF0A32">
              <w:rPr>
                <w:lang w:val="uk-UA"/>
              </w:rPr>
              <w:tab/>
              <w:t xml:space="preserve">не менше 4-х вперед, 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не менше 3-х назад</w:t>
            </w:r>
          </w:p>
          <w:p w:rsid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lastRenderedPageBreak/>
              <w:t>Тип керування колесами</w:t>
            </w:r>
            <w:r w:rsidRPr="00DF0A32">
              <w:rPr>
                <w:lang w:val="uk-UA"/>
              </w:rPr>
              <w:tab/>
              <w:t>не гірше керування чотирьома колесами,  (2 колеса, 4 колеса, крабовий хід</w:t>
            </w: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Навантажувач: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Тип ковша</w:t>
            </w:r>
            <w:r w:rsidRPr="00DF0A32">
              <w:rPr>
                <w:lang w:val="uk-UA"/>
              </w:rPr>
              <w:tab/>
              <w:t>6-в-1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 xml:space="preserve">Місткість ковша, м3 </w:t>
            </w:r>
            <w:r w:rsidRPr="00DF0A32">
              <w:rPr>
                <w:lang w:val="uk-UA"/>
              </w:rPr>
              <w:tab/>
              <w:t>не менше 1,1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Максимальна висота шарніру ковша, мм</w:t>
            </w:r>
            <w:r w:rsidRPr="00DF0A32">
              <w:rPr>
                <w:lang w:val="uk-UA"/>
              </w:rPr>
              <w:tab/>
              <w:t>не менше 3450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Максимальний виліт фронтального ковша при розвантажені, мм</w:t>
            </w:r>
            <w:r w:rsidRPr="00DF0A32">
              <w:rPr>
                <w:lang w:val="uk-UA"/>
              </w:rPr>
              <w:tab/>
              <w:t>не менше 595</w:t>
            </w:r>
          </w:p>
          <w:p w:rsid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Ширина ковша, мм</w:t>
            </w:r>
            <w:r w:rsidRPr="00DF0A32">
              <w:rPr>
                <w:lang w:val="uk-UA"/>
              </w:rPr>
              <w:tab/>
              <w:t>не менше 2400</w:t>
            </w: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Екскаватор: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Тип рукояті</w:t>
            </w:r>
            <w:r w:rsidRPr="00DF0A32">
              <w:rPr>
                <w:lang w:val="uk-UA"/>
              </w:rPr>
              <w:tab/>
              <w:t>телескопічна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Місткість ковша, м3</w:t>
            </w:r>
            <w:r w:rsidRPr="00DF0A32">
              <w:rPr>
                <w:lang w:val="uk-UA"/>
              </w:rPr>
              <w:tab/>
              <w:t>не менше 0,16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Ширина ковша, мм</w:t>
            </w:r>
            <w:r w:rsidRPr="00DF0A32">
              <w:rPr>
                <w:lang w:val="uk-UA"/>
              </w:rPr>
              <w:tab/>
              <w:t>не менше  600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Максимальна глибина копання, при висунутій рукояті, мм</w:t>
            </w:r>
            <w:r w:rsidRPr="00DF0A32">
              <w:rPr>
                <w:lang w:val="uk-UA"/>
              </w:rPr>
              <w:tab/>
              <w:t>не менше 5 700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 xml:space="preserve">Максимальна висота виїмки </w:t>
            </w:r>
            <w:proofErr w:type="spellStart"/>
            <w:r w:rsidRPr="00DF0A32">
              <w:rPr>
                <w:lang w:val="uk-UA"/>
              </w:rPr>
              <w:t>грунта</w:t>
            </w:r>
            <w:proofErr w:type="spellEnd"/>
            <w:r w:rsidRPr="00DF0A32">
              <w:rPr>
                <w:lang w:val="uk-UA"/>
              </w:rPr>
              <w:t>, при висунутій рукояті, мм</w:t>
            </w:r>
            <w:r w:rsidRPr="00DF0A32">
              <w:rPr>
                <w:lang w:val="uk-UA"/>
              </w:rPr>
              <w:tab/>
              <w:t>не менше 6 450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Максимальний виліт  ковша від центру заднього моста, при висунутій рукояті, мм</w:t>
            </w:r>
            <w:r w:rsidRPr="00DF0A32">
              <w:rPr>
                <w:lang w:val="uk-UA"/>
              </w:rPr>
              <w:tab/>
              <w:t>не менше 8 100</w:t>
            </w:r>
          </w:p>
          <w:p w:rsid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 xml:space="preserve">Система зміщення осі копання відносно осі машини. </w:t>
            </w:r>
            <w:r w:rsidRPr="00DF0A32">
              <w:rPr>
                <w:lang w:val="uk-UA"/>
              </w:rPr>
              <w:tab/>
              <w:t>Наявність</w:t>
            </w: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Гідравлічна система</w:t>
            </w:r>
            <w:r>
              <w:rPr>
                <w:u w:val="single"/>
                <w:lang w:val="uk-UA"/>
              </w:rPr>
              <w:t>: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 xml:space="preserve">Насос </w:t>
            </w:r>
            <w:r w:rsidRPr="00DF0A32">
              <w:rPr>
                <w:lang w:val="uk-UA"/>
              </w:rPr>
              <w:tab/>
              <w:t>не гірше шестеренчастий</w:t>
            </w:r>
          </w:p>
          <w:p w:rsidR="00DF0A32" w:rsidRP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Продуктивність гідравлічної  системи, л/хв</w:t>
            </w:r>
            <w:r w:rsidRPr="00DF0A32">
              <w:rPr>
                <w:lang w:val="uk-UA"/>
              </w:rPr>
              <w:tab/>
              <w:t>не менше 88+55</w:t>
            </w:r>
          </w:p>
          <w:p w:rsidR="00DF0A32" w:rsidRDefault="00DF0A32" w:rsidP="00DF0A32">
            <w:pPr>
              <w:pStyle w:val="Default"/>
              <w:rPr>
                <w:lang w:val="uk-UA"/>
              </w:rPr>
            </w:pPr>
            <w:r w:rsidRPr="00DF0A32">
              <w:rPr>
                <w:lang w:val="uk-UA"/>
              </w:rPr>
              <w:t>Робочий тиск в гідравлічній системі, Бар</w:t>
            </w:r>
            <w:r w:rsidRPr="00DF0A32">
              <w:rPr>
                <w:lang w:val="uk-UA"/>
              </w:rPr>
              <w:tab/>
              <w:t>не менше 220</w:t>
            </w: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Шини: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 xml:space="preserve">Передні </w:t>
            </w:r>
            <w:r w:rsidRPr="004E0BB7">
              <w:rPr>
                <w:lang w:val="uk-UA"/>
              </w:rPr>
              <w:tab/>
              <w:t>16,9-28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>Задні</w:t>
            </w:r>
            <w:r w:rsidRPr="004E0BB7">
              <w:rPr>
                <w:lang w:val="uk-UA"/>
              </w:rPr>
              <w:tab/>
              <w:t>16,9-28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>Паливний бак</w:t>
            </w:r>
            <w:r w:rsidRPr="004E0BB7">
              <w:rPr>
                <w:lang w:val="uk-UA"/>
              </w:rPr>
              <w:tab/>
              <w:t>не менше  140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proofErr w:type="spellStart"/>
            <w:r w:rsidRPr="004E0BB7">
              <w:rPr>
                <w:lang w:val="uk-UA"/>
              </w:rPr>
              <w:t>Гідробак</w:t>
            </w:r>
            <w:proofErr w:type="spellEnd"/>
            <w:r w:rsidRPr="004E0BB7">
              <w:rPr>
                <w:lang w:val="uk-UA"/>
              </w:rPr>
              <w:t>, л</w:t>
            </w:r>
            <w:r w:rsidRPr="004E0BB7">
              <w:rPr>
                <w:lang w:val="uk-UA"/>
              </w:rPr>
              <w:tab/>
              <w:t>не більше 75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>Охолоджувальна рідина у двигуні, л</w:t>
            </w:r>
            <w:r w:rsidRPr="004E0BB7">
              <w:rPr>
                <w:lang w:val="uk-UA"/>
              </w:rPr>
              <w:tab/>
              <w:t>не більше 25</w:t>
            </w:r>
          </w:p>
          <w:p w:rsidR="004E0BB7" w:rsidRPr="004E0BB7" w:rsidRDefault="004E0BB7" w:rsidP="00DF0A32">
            <w:pPr>
              <w:pStyle w:val="Default"/>
              <w:rPr>
                <w:u w:val="single"/>
                <w:lang w:val="uk-UA"/>
              </w:rPr>
            </w:pPr>
            <w:r w:rsidRPr="004E0BB7">
              <w:rPr>
                <w:u w:val="single"/>
                <w:lang w:val="uk-UA"/>
              </w:rPr>
              <w:t>Обладнання кабіни: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 xml:space="preserve">Захист оператора </w:t>
            </w:r>
            <w:r w:rsidRPr="004E0BB7">
              <w:rPr>
                <w:lang w:val="uk-UA"/>
              </w:rPr>
              <w:tab/>
              <w:t>обладнана пристроєм FOPS/ROPS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>Обігрів</w:t>
            </w:r>
            <w:r w:rsidRPr="004E0BB7">
              <w:rPr>
                <w:lang w:val="uk-UA"/>
              </w:rPr>
              <w:tab/>
              <w:t xml:space="preserve">наявність 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>Обдув скла</w:t>
            </w:r>
            <w:r w:rsidRPr="004E0BB7">
              <w:rPr>
                <w:lang w:val="uk-UA"/>
              </w:rPr>
              <w:tab/>
              <w:t xml:space="preserve">наявність 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 xml:space="preserve">Очищувачі та </w:t>
            </w:r>
            <w:proofErr w:type="spellStart"/>
            <w:r w:rsidRPr="004E0BB7">
              <w:rPr>
                <w:lang w:val="uk-UA"/>
              </w:rPr>
              <w:t>омивачі</w:t>
            </w:r>
            <w:proofErr w:type="spellEnd"/>
            <w:r w:rsidRPr="004E0BB7">
              <w:rPr>
                <w:lang w:val="uk-UA"/>
              </w:rPr>
              <w:t xml:space="preserve"> скла</w:t>
            </w:r>
            <w:r w:rsidRPr="004E0BB7">
              <w:rPr>
                <w:lang w:val="uk-UA"/>
              </w:rPr>
              <w:tab/>
              <w:t xml:space="preserve">наявність 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>Звуковий сигнал заднього ходу</w:t>
            </w:r>
            <w:r w:rsidRPr="004E0BB7">
              <w:rPr>
                <w:lang w:val="uk-UA"/>
              </w:rPr>
              <w:tab/>
              <w:t xml:space="preserve">наявність 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r w:rsidRPr="004E0BB7">
              <w:rPr>
                <w:lang w:val="uk-UA"/>
              </w:rPr>
              <w:t>Ящик для інструментів</w:t>
            </w:r>
            <w:r w:rsidRPr="004E0BB7">
              <w:rPr>
                <w:lang w:val="uk-UA"/>
              </w:rPr>
              <w:tab/>
              <w:t xml:space="preserve">наявність </w:t>
            </w:r>
          </w:p>
          <w:p w:rsidR="00DF0A32" w:rsidRPr="004E0BB7" w:rsidRDefault="00DF0A32" w:rsidP="00DF0A32">
            <w:pPr>
              <w:pStyle w:val="Default"/>
              <w:rPr>
                <w:lang w:val="uk-UA"/>
              </w:rPr>
            </w:pPr>
            <w:proofErr w:type="spellStart"/>
            <w:r w:rsidRPr="004E0BB7">
              <w:rPr>
                <w:lang w:val="uk-UA"/>
              </w:rPr>
              <w:t>Бризговики</w:t>
            </w:r>
            <w:proofErr w:type="spellEnd"/>
            <w:r w:rsidRPr="004E0BB7">
              <w:rPr>
                <w:lang w:val="uk-UA"/>
              </w:rPr>
              <w:tab/>
              <w:t>наявність</w:t>
            </w:r>
          </w:p>
          <w:p w:rsidR="00DF0A32" w:rsidRPr="00D93046" w:rsidRDefault="00DF0A32" w:rsidP="00DF0A32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4E0BB7">
              <w:rPr>
                <w:lang w:val="uk-UA"/>
              </w:rPr>
              <w:t xml:space="preserve">Дорожнє освітлення, </w:t>
            </w:r>
            <w:proofErr w:type="spellStart"/>
            <w:r w:rsidRPr="004E0BB7">
              <w:rPr>
                <w:lang w:val="uk-UA"/>
              </w:rPr>
              <w:t>фонарі</w:t>
            </w:r>
            <w:proofErr w:type="spellEnd"/>
            <w:r w:rsidRPr="004E0BB7">
              <w:rPr>
                <w:lang w:val="uk-UA"/>
              </w:rPr>
              <w:t xml:space="preserve"> стопу та повороту</w:t>
            </w:r>
            <w:r w:rsidRPr="004E0BB7">
              <w:rPr>
                <w:lang w:val="uk-UA"/>
              </w:rPr>
              <w:tab/>
              <w:t>наявність</w:t>
            </w:r>
          </w:p>
        </w:tc>
        <w:tc>
          <w:tcPr>
            <w:tcW w:w="4786" w:type="dxa"/>
          </w:tcPr>
          <w:p w:rsidR="0085438A" w:rsidRDefault="0085438A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85438A" w:rsidRDefault="0085438A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>Документи, які підтверджують відповідність продукції (оригінали чи копії, завірені згідно чинного законодавства):</w:t>
            </w:r>
          </w:p>
          <w:p w:rsidR="004F0EE2" w:rsidRPr="004F0EE2" w:rsidRDefault="004F0EE2" w:rsidP="004F0EE2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1. На підтвердження відповідності продукції Учасник повинен надати один з таких документів:</w:t>
            </w:r>
          </w:p>
          <w:p w:rsidR="004F0EE2" w:rsidRPr="004F0EE2" w:rsidRDefault="004F0EE2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spacing w:line="240" w:lineRule="atLeast"/>
              <w:ind w:firstLine="709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- зразок сертифікату відповідності щодо індивідуального затвердження завершеного колісного транспортного засобу (КТЗ);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  <w:t>- зразок сертифікату типу колісного транспортного засобу (КТЗ) на базове шасі.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sz w:val="24"/>
                <w:szCs w:val="24"/>
                <w:lang w:val="uk-UA" w:eastAsia="ru-RU"/>
              </w:rPr>
            </w:pP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FF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 xml:space="preserve">2.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t xml:space="preserve"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</w:t>
            </w:r>
            <w:r w:rsidRPr="004F0EE2"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  <w:lastRenderedPageBreak/>
              <w:t>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</w:pP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3.</w:t>
            </w: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val="uk-UA" w:eastAsia="ru-RU"/>
              </w:rPr>
              <w:t xml:space="preserve"> </w:t>
            </w: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Копії діючих нормативних документів (ГОСТ, ДСТУ, ОСТ, технічні регламенти, стандарти, керівництво з експлуатації, тощо) для товарів вітчизняного або іноземного походження або витяги з них (титульний лист, загальний опис, методи вимірювання, правила приймання, зберігання, безпеки, транспортування).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Arial"/>
                <w:b/>
                <w:sz w:val="24"/>
                <w:szCs w:val="24"/>
                <w:lang w:val="uk-UA" w:eastAsia="ru-RU"/>
              </w:rPr>
              <w:t xml:space="preserve">    </w:t>
            </w:r>
            <w:r w:rsidRPr="004F0EE2">
              <w:rPr>
                <w:rFonts w:ascii="Times New Roman CYR" w:eastAsia="Times New Roman" w:hAnsi="Times New Roman CYR" w:cs="Arial"/>
                <w:sz w:val="24"/>
                <w:szCs w:val="24"/>
                <w:lang w:val="uk-UA" w:eastAsia="ru-RU"/>
              </w:rPr>
              <w:t>Я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виготовляється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технічними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умовами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(ТУ),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технічним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завданням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(ТЗ)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надати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нормативного документу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даної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   </w:t>
            </w: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val="uk-UA" w:eastAsia="ru-RU"/>
              </w:rPr>
              <w:t>Я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яка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пропонується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не є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виготовлення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вказаної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необхідно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надати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скановану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листа-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підтвердження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власника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власників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) ТУ (ТЗ),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завіреного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підписом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скріпленого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печаткою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виробника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про передачу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повноважень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даного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виробнику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продукція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якого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пропонується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;</w:t>
            </w:r>
          </w:p>
          <w:p w:rsidR="004F0EE2" w:rsidRPr="004F0EE2" w:rsidRDefault="004F0EE2" w:rsidP="004F0EE2">
            <w:pPr>
              <w:shd w:val="clear" w:color="000000" w:fill="FFFFFF"/>
              <w:autoSpaceDE w:val="0"/>
              <w:autoSpaceDN w:val="0"/>
              <w:adjustRightInd w:val="0"/>
              <w:ind w:firstLine="459"/>
              <w:jc w:val="both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ab/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Скановані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ТУ (ТЗ), а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також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зміни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до них,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надаються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повинні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бути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актуальними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на момент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подання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пропозиції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учасником</w:t>
            </w:r>
            <w:proofErr w:type="spellEnd"/>
            <w:r w:rsidRPr="004F0EE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.</w:t>
            </w:r>
          </w:p>
          <w:p w:rsidR="004C1556" w:rsidRPr="002F2156" w:rsidRDefault="004C1556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709"/>
              <w:jc w:val="both"/>
              <w:rPr>
                <w:lang w:val="uk-UA"/>
              </w:rPr>
            </w:pPr>
          </w:p>
        </w:tc>
      </w:tr>
      <w:tr w:rsidR="00CF6D7C" w:rsidRPr="000A0000" w:rsidTr="00F92E4D">
        <w:tc>
          <w:tcPr>
            <w:tcW w:w="5070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2E43F9" w:rsidP="002E43F9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85438A"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  <w:lang w:val="uk-UA"/>
              </w:rPr>
              <w:t>580</w:t>
            </w:r>
            <w:r w:rsidR="0085438A">
              <w:rPr>
                <w:sz w:val="28"/>
                <w:szCs w:val="28"/>
                <w:lang w:val="uk-UA"/>
              </w:rPr>
              <w:t>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203303">
              <w:rPr>
                <w:lang w:val="uk-UA"/>
              </w:rPr>
              <w:t>Торгово-сервісна компанія</w:t>
            </w:r>
            <w:r>
              <w:rPr>
                <w:lang w:val="uk-UA"/>
              </w:rPr>
              <w:t xml:space="preserve">» ЄДРПОУ </w:t>
            </w:r>
            <w:r w:rsidR="00203303">
              <w:rPr>
                <w:lang w:val="uk-UA"/>
              </w:rPr>
              <w:t>37091926</w:t>
            </w:r>
            <w:r>
              <w:rPr>
                <w:lang w:val="uk-UA"/>
              </w:rPr>
              <w:t xml:space="preserve"> 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 w:rsidR="00C92FDA">
              <w:rPr>
                <w:lang w:val="uk-UA"/>
              </w:rPr>
              <w:t>м.Харків</w:t>
            </w:r>
            <w:proofErr w:type="spellEnd"/>
            <w:r w:rsidR="00C92FDA">
              <w:rPr>
                <w:lang w:val="uk-UA"/>
              </w:rPr>
              <w:t xml:space="preserve">,  </w:t>
            </w:r>
            <w:proofErr w:type="spellStart"/>
            <w:r w:rsidR="00C92FDA">
              <w:rPr>
                <w:lang w:val="uk-UA"/>
              </w:rPr>
              <w:t>вул.Академіка</w:t>
            </w:r>
            <w:proofErr w:type="spellEnd"/>
            <w:r w:rsidR="00C92FDA">
              <w:rPr>
                <w:lang w:val="uk-UA"/>
              </w:rPr>
              <w:t xml:space="preserve"> Павлова, буд.44</w:t>
            </w:r>
            <w:r>
              <w:rPr>
                <w:lang w:val="uk-UA"/>
              </w:rPr>
              <w:t>)</w:t>
            </w:r>
            <w:r w:rsidR="003343C0">
              <w:rPr>
                <w:lang w:val="uk-UA"/>
              </w:rPr>
              <w:t xml:space="preserve">  </w:t>
            </w:r>
            <w:r>
              <w:rPr>
                <w:lang w:val="uk-UA"/>
              </w:rPr>
              <w:t xml:space="preserve"> – </w:t>
            </w:r>
            <w:r w:rsidR="00853393">
              <w:rPr>
                <w:lang w:val="uk-UA"/>
              </w:rPr>
              <w:t>2 5</w:t>
            </w:r>
            <w:r w:rsidR="00EC4EB5">
              <w:rPr>
                <w:lang w:val="uk-UA"/>
              </w:rPr>
              <w:t>80</w:t>
            </w:r>
            <w:r w:rsidR="00853393">
              <w:rPr>
                <w:lang w:val="uk-UA"/>
              </w:rPr>
              <w:t xml:space="preserve"> 000</w:t>
            </w:r>
            <w:r w:rsidR="00416F1A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EC4EB5" w:rsidRDefault="00EC4EB5" w:rsidP="00BC6D9B">
            <w:pPr>
              <w:pStyle w:val="Default"/>
              <w:rPr>
                <w:lang w:val="uk-UA"/>
              </w:rPr>
            </w:pPr>
          </w:p>
          <w:p w:rsidR="00F4455C" w:rsidRPr="00F4455C" w:rsidRDefault="00F4455C" w:rsidP="00F4455C">
            <w:pPr>
              <w:pStyle w:val="Default"/>
              <w:rPr>
                <w:lang w:val="uk-UA"/>
              </w:rPr>
            </w:pPr>
            <w:r w:rsidRPr="00F4455C">
              <w:rPr>
                <w:lang w:val="uk-UA"/>
              </w:rPr>
              <w:t>ТОВ «</w:t>
            </w:r>
            <w:r>
              <w:rPr>
                <w:lang w:val="uk-UA"/>
              </w:rPr>
              <w:t>Трак Авто</w:t>
            </w:r>
            <w:r w:rsidRPr="00F4455C">
              <w:rPr>
                <w:lang w:val="uk-UA"/>
              </w:rPr>
              <w:t xml:space="preserve">» </w:t>
            </w:r>
            <w:r>
              <w:rPr>
                <w:lang w:val="uk-UA"/>
              </w:rPr>
              <w:t>ЄДРПОУ 42301507</w:t>
            </w:r>
          </w:p>
          <w:p w:rsidR="00F4455C" w:rsidRPr="00F4455C" w:rsidRDefault="00F4455C" w:rsidP="00F4455C">
            <w:pPr>
              <w:pStyle w:val="Default"/>
              <w:rPr>
                <w:lang w:val="uk-UA"/>
              </w:rPr>
            </w:pPr>
            <w:r w:rsidRPr="00F4455C">
              <w:rPr>
                <w:lang w:val="uk-UA"/>
              </w:rPr>
              <w:t xml:space="preserve"> (</w:t>
            </w:r>
            <w:proofErr w:type="spellStart"/>
            <w:r w:rsidR="00EC4EB5">
              <w:rPr>
                <w:lang w:val="uk-UA"/>
              </w:rPr>
              <w:t>м.Харків</w:t>
            </w:r>
            <w:proofErr w:type="spellEnd"/>
            <w:r w:rsidR="00EC4EB5">
              <w:rPr>
                <w:lang w:val="uk-UA"/>
              </w:rPr>
              <w:t>,    пр. Ювілейний, буд.56</w:t>
            </w:r>
            <w:r w:rsidRPr="00F4455C">
              <w:rPr>
                <w:lang w:val="uk-UA"/>
              </w:rPr>
              <w:t xml:space="preserve">)  –  </w:t>
            </w:r>
            <w:r w:rsidR="00EC4EB5">
              <w:rPr>
                <w:lang w:val="uk-UA"/>
              </w:rPr>
              <w:t xml:space="preserve">2 595 000,00 </w:t>
            </w:r>
            <w:r w:rsidRPr="00F4455C">
              <w:rPr>
                <w:lang w:val="uk-UA"/>
              </w:rPr>
              <w:t xml:space="preserve"> грн з ПДВ за одиницю</w:t>
            </w:r>
          </w:p>
          <w:p w:rsidR="00F4455C" w:rsidRDefault="00F4455C" w:rsidP="00BC6D9B">
            <w:pPr>
              <w:pStyle w:val="Default"/>
              <w:rPr>
                <w:lang w:val="uk-UA"/>
              </w:rPr>
            </w:pP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proofErr w:type="spellStart"/>
            <w:r w:rsidR="00F4455C">
              <w:rPr>
                <w:lang w:val="uk-UA"/>
              </w:rPr>
              <w:t>Альфатех</w:t>
            </w:r>
            <w:proofErr w:type="spellEnd"/>
            <w:r w:rsidR="00F4455C">
              <w:rPr>
                <w:lang w:val="uk-UA"/>
              </w:rPr>
              <w:t>» ЄДРПОУ 37383046</w:t>
            </w:r>
            <w:r>
              <w:rPr>
                <w:lang w:val="uk-UA"/>
              </w:rPr>
              <w:t xml:space="preserve"> (</w:t>
            </w:r>
            <w:r w:rsidR="00F4455C">
              <w:rPr>
                <w:lang w:val="uk-UA"/>
              </w:rPr>
              <w:t>Дніпропетровська обл., Дніпропетровський</w:t>
            </w:r>
            <w:r w:rsidR="008F732E">
              <w:rPr>
                <w:lang w:val="uk-UA"/>
              </w:rPr>
              <w:t xml:space="preserve"> р-н, с</w:t>
            </w:r>
            <w:r w:rsidR="00F4455C">
              <w:rPr>
                <w:lang w:val="uk-UA"/>
              </w:rPr>
              <w:t>мт</w:t>
            </w:r>
            <w:r w:rsidR="008F732E">
              <w:rPr>
                <w:lang w:val="uk-UA"/>
              </w:rPr>
              <w:t>.</w:t>
            </w:r>
            <w:r w:rsidR="00F4455C">
              <w:rPr>
                <w:lang w:val="uk-UA"/>
              </w:rPr>
              <w:t xml:space="preserve"> Слобожанське</w:t>
            </w:r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</w:t>
            </w:r>
            <w:r w:rsidR="00F4455C">
              <w:rPr>
                <w:lang w:val="uk-UA"/>
              </w:rPr>
              <w:t>Василя</w:t>
            </w:r>
            <w:proofErr w:type="spellEnd"/>
            <w:r w:rsidR="00F4455C">
              <w:rPr>
                <w:lang w:val="uk-UA"/>
              </w:rPr>
              <w:t xml:space="preserve"> Сухомлинського</w:t>
            </w:r>
            <w:r w:rsidR="008F732E">
              <w:rPr>
                <w:lang w:val="uk-UA"/>
              </w:rPr>
              <w:t xml:space="preserve">, </w:t>
            </w:r>
            <w:r w:rsidR="00F4455C">
              <w:rPr>
                <w:lang w:val="uk-UA"/>
              </w:rPr>
              <w:t>48Б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3343C0">
              <w:rPr>
                <w:lang w:val="uk-UA"/>
              </w:rPr>
              <w:t>2 773 860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A0000" w:rsidRPr="00B34D38" w:rsidRDefault="00B67EB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Таким чином очікувана вартість закупівлі визначено згідно найменшої вартості пропозиції.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94226D" w:rsidRPr="0094226D" w:rsidRDefault="0094226D" w:rsidP="009422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D33108" w:rsidRPr="00D929EF" w:rsidRDefault="00D33108" w:rsidP="0094226D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93472"/>
    <w:rsid w:val="000A0000"/>
    <w:rsid w:val="000E1400"/>
    <w:rsid w:val="00114E66"/>
    <w:rsid w:val="00141775"/>
    <w:rsid w:val="001C1F90"/>
    <w:rsid w:val="002004FA"/>
    <w:rsid w:val="00203303"/>
    <w:rsid w:val="002A3941"/>
    <w:rsid w:val="002E43F9"/>
    <w:rsid w:val="002F2156"/>
    <w:rsid w:val="003343C0"/>
    <w:rsid w:val="00336685"/>
    <w:rsid w:val="003B5147"/>
    <w:rsid w:val="00416F1A"/>
    <w:rsid w:val="004C1556"/>
    <w:rsid w:val="004E0BB7"/>
    <w:rsid w:val="004F0EE2"/>
    <w:rsid w:val="004F1F74"/>
    <w:rsid w:val="005362B4"/>
    <w:rsid w:val="00563F44"/>
    <w:rsid w:val="0061227A"/>
    <w:rsid w:val="00627F59"/>
    <w:rsid w:val="006F5382"/>
    <w:rsid w:val="00707D77"/>
    <w:rsid w:val="00732452"/>
    <w:rsid w:val="00751DB5"/>
    <w:rsid w:val="0075692C"/>
    <w:rsid w:val="00781470"/>
    <w:rsid w:val="00853393"/>
    <w:rsid w:val="0085438A"/>
    <w:rsid w:val="00882E17"/>
    <w:rsid w:val="008B3742"/>
    <w:rsid w:val="008F732E"/>
    <w:rsid w:val="00932055"/>
    <w:rsid w:val="0094226D"/>
    <w:rsid w:val="00A548EC"/>
    <w:rsid w:val="00A91A34"/>
    <w:rsid w:val="00AA2D3C"/>
    <w:rsid w:val="00B34D38"/>
    <w:rsid w:val="00B67EBB"/>
    <w:rsid w:val="00BC345D"/>
    <w:rsid w:val="00BC6D9B"/>
    <w:rsid w:val="00C06B35"/>
    <w:rsid w:val="00C41079"/>
    <w:rsid w:val="00C92FDA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DF0A32"/>
    <w:rsid w:val="00E81E02"/>
    <w:rsid w:val="00E86553"/>
    <w:rsid w:val="00EC4EB5"/>
    <w:rsid w:val="00EC65B0"/>
    <w:rsid w:val="00F13CC2"/>
    <w:rsid w:val="00F4455C"/>
    <w:rsid w:val="00F77C52"/>
    <w:rsid w:val="00F92E4D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3573</Words>
  <Characters>2038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37</cp:revision>
  <cp:lastPrinted>2021-08-17T06:54:00Z</cp:lastPrinted>
  <dcterms:created xsi:type="dcterms:W3CDTF">2021-06-29T05:38:00Z</dcterms:created>
  <dcterms:modified xsi:type="dcterms:W3CDTF">2021-09-06T13:30:00Z</dcterms:modified>
</cp:coreProperties>
</file>