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D6" w:rsidRDefault="003B5147" w:rsidP="003B51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4F1F74" w:rsidRDefault="003B5147" w:rsidP="006B2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147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процедури закупівлі</w:t>
      </w:r>
    </w:p>
    <w:p w:rsidR="003B5147" w:rsidRDefault="003B5147" w:rsidP="006B2D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514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№710 (із змінами)</w:t>
      </w:r>
    </w:p>
    <w:p w:rsidR="00A548EC" w:rsidRDefault="00A548EC" w:rsidP="006B2D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3828" w:rsidRPr="00C13828" w:rsidRDefault="00882E17" w:rsidP="006B2DEA">
      <w:pPr>
        <w:spacing w:after="60"/>
        <w:ind w:right="113" w:hanging="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882E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Домкрати колійні: </w:t>
      </w:r>
      <w:r w:rsidR="00C13828" w:rsidRPr="00C138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Рейкосверлильний верстат з ДВЗ: рейкосверлильний верстат з ДВЗ - </w:t>
      </w:r>
      <w:r w:rsidR="00C13828" w:rsidRPr="00C1382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45</w:t>
      </w:r>
      <w:r w:rsidR="00C13828" w:rsidRPr="00C138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штук код ДК 021-2015 42</w:t>
      </w:r>
      <w:r w:rsidR="00C13828" w:rsidRPr="00C1382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6371</w:t>
      </w:r>
      <w:r w:rsidR="00C13828" w:rsidRPr="00C138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00-1</w:t>
      </w:r>
    </w:p>
    <w:p w:rsidR="00C13828" w:rsidRDefault="00C13828" w:rsidP="006B2DEA">
      <w:pPr>
        <w:spacing w:after="60" w:line="240" w:lineRule="auto"/>
        <w:ind w:right="113" w:hanging="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C1382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Код ДК-021-2015 – 42630000-1 Металообробні верстати</w:t>
      </w:r>
    </w:p>
    <w:p w:rsidR="00EE4B38" w:rsidRPr="00EE4B38" w:rsidRDefault="00EE4B38" w:rsidP="00C13828">
      <w:pPr>
        <w:spacing w:after="60" w:line="240" w:lineRule="auto"/>
        <w:ind w:right="113" w:hanging="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:rsidR="00D929EF" w:rsidRPr="00141775" w:rsidRDefault="00D929EF" w:rsidP="00C13828">
      <w:pPr>
        <w:spacing w:after="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14177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закупівель - №ЦБД </w:t>
      </w:r>
      <w:r w:rsidRPr="00141775">
        <w:rPr>
          <w:rFonts w:ascii="Times New Roman" w:hAnsi="Times New Roman" w:cs="Times New Roman"/>
          <w:spacing w:val="-9"/>
          <w:sz w:val="28"/>
          <w:szCs w:val="28"/>
          <w:lang w:val="en-US"/>
        </w:rPr>
        <w:t>UA</w:t>
      </w:r>
      <w:r w:rsidR="00152195">
        <w:rPr>
          <w:rFonts w:ascii="Times New Roman" w:hAnsi="Times New Roman" w:cs="Times New Roman"/>
          <w:spacing w:val="-9"/>
          <w:sz w:val="28"/>
          <w:szCs w:val="28"/>
          <w:lang w:val="uk-UA"/>
        </w:rPr>
        <w:t>-2021-09-02-010245-а</w:t>
      </w:r>
      <w:r w:rsidRPr="0014177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, на електронному торговому майданчику </w:t>
      </w:r>
      <w:proofErr w:type="spellStart"/>
      <w:r w:rsidRPr="00141775">
        <w:rPr>
          <w:rFonts w:ascii="Times New Roman" w:hAnsi="Times New Roman" w:cs="Times New Roman"/>
          <w:spacing w:val="-9"/>
          <w:sz w:val="28"/>
          <w:szCs w:val="28"/>
          <w:lang w:val="en-US"/>
        </w:rPr>
        <w:t>Smarttender</w:t>
      </w:r>
      <w:proofErr w:type="spellEnd"/>
      <w:r w:rsidRPr="00141775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141775">
        <w:rPr>
          <w:rFonts w:ascii="Times New Roman" w:hAnsi="Times New Roman" w:cs="Times New Roman"/>
          <w:spacing w:val="-9"/>
          <w:sz w:val="28"/>
          <w:szCs w:val="28"/>
          <w:lang w:val="en-US"/>
        </w:rPr>
        <w:t>biz</w:t>
      </w:r>
      <w:r w:rsidR="0015219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№ 13541064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D7C" w:rsidTr="00CF6D7C">
        <w:tc>
          <w:tcPr>
            <w:tcW w:w="4785" w:type="dxa"/>
          </w:tcPr>
          <w:p w:rsidR="00CF6D7C" w:rsidRPr="00CF6D7C" w:rsidRDefault="00CF6D7C" w:rsidP="00D929EF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CF6D7C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786" w:type="dxa"/>
          </w:tcPr>
          <w:p w:rsidR="00CF6D7C" w:rsidRPr="00CF6D7C" w:rsidRDefault="00CF6D7C" w:rsidP="00D929EF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CF6D7C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CF6D7C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CF6D7C" w:rsidRPr="00141775" w:rsidTr="00CF6D7C">
        <w:tc>
          <w:tcPr>
            <w:tcW w:w="4785" w:type="dxa"/>
          </w:tcPr>
          <w:p w:rsidR="00CF6D7C" w:rsidRDefault="00CF6D7C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CF6D7C">
              <w:rPr>
                <w:sz w:val="28"/>
                <w:szCs w:val="28"/>
                <w:u w:val="single"/>
                <w:lang w:val="uk-UA"/>
              </w:rPr>
              <w:t>Технічні характеристики</w:t>
            </w:r>
          </w:p>
          <w:p w:rsidR="00DF6ACE" w:rsidRPr="00DF6ACE" w:rsidRDefault="00DF6ACE" w:rsidP="00DF6A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Рейкосвердлильний верстат з ДВЗ використовується для свердлення  рейок, усунення дефектних та гостродефектних місць в рейкових плітях, свердлення  рамних рейок, стрілочних гарнітур, хрестовин та рейок перевідних та з’єднувальних колій при їх заміні.</w:t>
            </w:r>
          </w:p>
          <w:p w:rsidR="00DF6ACE" w:rsidRPr="00DF6ACE" w:rsidRDefault="00DF6ACE" w:rsidP="00DF6A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реконструкції залізничної колії.</w:t>
            </w:r>
          </w:p>
          <w:p w:rsidR="00D56C84" w:rsidRPr="00CF6D7C" w:rsidRDefault="00D56C84" w:rsidP="00EC65B0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786" w:type="dxa"/>
          </w:tcPr>
          <w:p w:rsidR="00CF6D7C" w:rsidRPr="00B8426E" w:rsidRDefault="00B8426E" w:rsidP="004C1556">
            <w:pPr>
              <w:jc w:val="both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п. 2.3.2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запобіжних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ремонтно-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залізницях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Укрзалізниці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10.08.2004 № 630-ЦЗ,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організаційно-технічних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ремонту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залізничної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спрямованих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поїздів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швидкостями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максимального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принципу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ресурсозбереження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CF6D7C" w:rsidRPr="00781470" w:rsidTr="00CF6D7C">
        <w:tc>
          <w:tcPr>
            <w:tcW w:w="4785" w:type="dxa"/>
          </w:tcPr>
          <w:p w:rsidR="00CF6D7C" w:rsidRDefault="00D93046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D93046">
              <w:rPr>
                <w:sz w:val="28"/>
                <w:szCs w:val="28"/>
                <w:u w:val="single"/>
                <w:lang w:val="uk-UA"/>
              </w:rPr>
              <w:t>Якісні характеристики</w:t>
            </w:r>
          </w:p>
          <w:p w:rsidR="00141775" w:rsidRDefault="00141775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</w:p>
          <w:p w:rsidR="00E86209" w:rsidRPr="00E86209" w:rsidRDefault="00E86209" w:rsidP="00E8620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62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приводу</w:t>
            </w:r>
            <w:r w:rsidRPr="00E862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 xml:space="preserve"> бензиновий</w:t>
            </w:r>
          </w:p>
          <w:p w:rsidR="00E86209" w:rsidRPr="00E86209" w:rsidRDefault="00E86209" w:rsidP="00E8620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62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Потужність двигуна, кВт</w:t>
            </w:r>
            <w:r w:rsidRPr="00E862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від 1 до 5</w:t>
            </w:r>
          </w:p>
          <w:p w:rsidR="00E86209" w:rsidRPr="00E86209" w:rsidRDefault="00E86209" w:rsidP="00E8620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62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Діаметр свердлення, мм </w:t>
            </w:r>
            <w:r w:rsidRPr="00E862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від 22 до36</w:t>
            </w:r>
          </w:p>
          <w:p w:rsidR="00E86209" w:rsidRPr="00E86209" w:rsidRDefault="00E86209" w:rsidP="00E8620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Час свердлення рейки Р 65, хв. </w:t>
            </w:r>
            <w:r w:rsidRPr="00E862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 більше 5</w:t>
            </w:r>
          </w:p>
          <w:p w:rsidR="00E86209" w:rsidRDefault="00E86209" w:rsidP="00E86209">
            <w:pPr>
              <w:pStyle w:val="Default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Маса, кг </w:t>
            </w:r>
            <w:r w:rsidRPr="00E86209">
              <w:rPr>
                <w:rFonts w:eastAsia="Calibri"/>
                <w:lang w:val="uk-UA"/>
              </w:rPr>
              <w:t>не більше 30</w:t>
            </w:r>
          </w:p>
          <w:p w:rsidR="00563F44" w:rsidRDefault="00563F44" w:rsidP="00E86209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Комплектність</w:t>
            </w:r>
          </w:p>
          <w:p w:rsidR="00C13828" w:rsidRPr="00C13828" w:rsidRDefault="00C13828" w:rsidP="00C13828">
            <w:pPr>
              <w:pStyle w:val="Default"/>
              <w:rPr>
                <w:lang w:val="uk-UA"/>
              </w:rPr>
            </w:pPr>
            <w:proofErr w:type="spellStart"/>
            <w:r w:rsidRPr="00C13828">
              <w:rPr>
                <w:lang w:val="uk-UA"/>
              </w:rPr>
              <w:t>Рейкойкосверлильний</w:t>
            </w:r>
            <w:proofErr w:type="spellEnd"/>
            <w:r w:rsidRPr="00C13828">
              <w:rPr>
                <w:lang w:val="uk-UA"/>
              </w:rPr>
              <w:t xml:space="preserve"> верстат з ДВЗ</w:t>
            </w:r>
            <w:r w:rsidRPr="00C13828">
              <w:rPr>
                <w:lang w:val="uk-UA"/>
              </w:rPr>
              <w:tab/>
            </w:r>
          </w:p>
          <w:p w:rsidR="00C13828" w:rsidRPr="00C13828" w:rsidRDefault="00C13828" w:rsidP="00C13828">
            <w:pPr>
              <w:pStyle w:val="Default"/>
              <w:rPr>
                <w:lang w:val="uk-UA"/>
              </w:rPr>
            </w:pPr>
            <w:r w:rsidRPr="00C13828">
              <w:rPr>
                <w:lang w:val="uk-UA"/>
              </w:rPr>
              <w:t>Балон для охолоджувальної рідини</w:t>
            </w:r>
            <w:r w:rsidRPr="00C13828">
              <w:rPr>
                <w:lang w:val="uk-UA"/>
              </w:rPr>
              <w:tab/>
              <w:t>1</w:t>
            </w:r>
          </w:p>
          <w:p w:rsidR="00C13828" w:rsidRPr="00C13828" w:rsidRDefault="00C13828" w:rsidP="00C13828">
            <w:pPr>
              <w:pStyle w:val="Default"/>
              <w:rPr>
                <w:lang w:val="uk-UA"/>
              </w:rPr>
            </w:pPr>
            <w:r w:rsidRPr="00C13828">
              <w:rPr>
                <w:lang w:val="uk-UA"/>
              </w:rPr>
              <w:t>Паспорт</w:t>
            </w:r>
            <w:r w:rsidRPr="00C13828">
              <w:rPr>
                <w:lang w:val="uk-UA"/>
              </w:rPr>
              <w:tab/>
              <w:t>1</w:t>
            </w:r>
          </w:p>
          <w:p w:rsidR="00C13828" w:rsidRPr="00C13828" w:rsidRDefault="00C13828" w:rsidP="00C13828">
            <w:pPr>
              <w:pStyle w:val="Default"/>
              <w:rPr>
                <w:lang w:val="uk-UA"/>
              </w:rPr>
            </w:pPr>
            <w:r w:rsidRPr="00C13828">
              <w:rPr>
                <w:lang w:val="uk-UA"/>
              </w:rPr>
              <w:t>Інструкція з експлуатації</w:t>
            </w:r>
            <w:r w:rsidRPr="00C13828">
              <w:rPr>
                <w:lang w:val="uk-UA"/>
              </w:rPr>
              <w:tab/>
              <w:t>1</w:t>
            </w:r>
          </w:p>
          <w:p w:rsidR="00C13828" w:rsidRPr="00C13828" w:rsidRDefault="00C13828" w:rsidP="00C13828">
            <w:pPr>
              <w:pStyle w:val="Default"/>
              <w:rPr>
                <w:lang w:val="uk-UA"/>
              </w:rPr>
            </w:pPr>
            <w:r w:rsidRPr="00C13828">
              <w:rPr>
                <w:lang w:val="uk-UA"/>
              </w:rPr>
              <w:t>Інструкція з експлуатації на двигун</w:t>
            </w:r>
            <w:r w:rsidRPr="00C13828">
              <w:rPr>
                <w:lang w:val="uk-UA"/>
              </w:rPr>
              <w:tab/>
              <w:t>1</w:t>
            </w:r>
          </w:p>
          <w:p w:rsidR="00C13828" w:rsidRPr="00C13828" w:rsidRDefault="00C13828" w:rsidP="00C13828">
            <w:pPr>
              <w:pStyle w:val="Default"/>
              <w:rPr>
                <w:lang w:val="uk-UA"/>
              </w:rPr>
            </w:pPr>
            <w:r w:rsidRPr="00C13828">
              <w:rPr>
                <w:lang w:val="uk-UA"/>
              </w:rPr>
              <w:t xml:space="preserve">Свердлильна фреза D 36мм </w:t>
            </w:r>
            <w:r w:rsidRPr="00C13828">
              <w:rPr>
                <w:lang w:val="uk-UA"/>
              </w:rPr>
              <w:tab/>
              <w:t>1</w:t>
            </w:r>
          </w:p>
          <w:p w:rsidR="00C13828" w:rsidRPr="00C13828" w:rsidRDefault="00C13828" w:rsidP="00C13828">
            <w:pPr>
              <w:pStyle w:val="Default"/>
              <w:rPr>
                <w:lang w:val="uk-UA"/>
              </w:rPr>
            </w:pPr>
            <w:proofErr w:type="spellStart"/>
            <w:r w:rsidRPr="00C13828">
              <w:rPr>
                <w:lang w:val="uk-UA"/>
              </w:rPr>
              <w:t>Фаскозйомник</w:t>
            </w:r>
            <w:proofErr w:type="spellEnd"/>
            <w:r w:rsidRPr="00C13828">
              <w:rPr>
                <w:lang w:val="uk-UA"/>
              </w:rPr>
              <w:t xml:space="preserve"> D 36мм</w:t>
            </w:r>
            <w:r w:rsidRPr="00C13828">
              <w:rPr>
                <w:lang w:val="uk-UA"/>
              </w:rPr>
              <w:tab/>
              <w:t>1</w:t>
            </w:r>
          </w:p>
          <w:p w:rsidR="00563F44" w:rsidRPr="00D93046" w:rsidRDefault="00C13828" w:rsidP="00C13828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C13828">
              <w:rPr>
                <w:lang w:val="uk-UA"/>
              </w:rPr>
              <w:t>Комплект ключів для обслуговування</w:t>
            </w:r>
            <w:r w:rsidRPr="00C13828">
              <w:rPr>
                <w:lang w:val="uk-UA"/>
              </w:rPr>
              <w:tab/>
              <w:t>1</w:t>
            </w:r>
          </w:p>
        </w:tc>
        <w:tc>
          <w:tcPr>
            <w:tcW w:w="4786" w:type="dxa"/>
          </w:tcPr>
          <w:p w:rsidR="0061227A" w:rsidRPr="0061227A" w:rsidRDefault="0061227A" w:rsidP="0061227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Н</w:t>
            </w:r>
            <w:r w:rsidRPr="0061227A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рмативн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і</w:t>
            </w:r>
            <w:proofErr w:type="spellEnd"/>
            <w:r w:rsidRPr="0061227A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и</w:t>
            </w:r>
            <w:r w:rsidRPr="0061227A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, відповідно до яких виготовляється (відповідає) продукція (ДСТУ, ГОСТ), які діють в Україні.</w:t>
            </w:r>
          </w:p>
          <w:p w:rsidR="0061227A" w:rsidRPr="0061227A" w:rsidRDefault="0061227A" w:rsidP="0061227A">
            <w:pPr>
              <w:widowControl w:val="0"/>
              <w:shd w:val="clear" w:color="auto" w:fill="FFFFFF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</w:pPr>
            <w:r w:rsidRPr="0061227A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Я</w:t>
            </w:r>
            <w:r w:rsidRPr="0061227A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>кщо продукція виготовляється за технічними умовами (ТУ), або технічним  завданням (ТЗ) надати копію нормативного документу на виготовлення даної продукції.</w:t>
            </w:r>
          </w:p>
          <w:p w:rsidR="0061227A" w:rsidRPr="0061227A" w:rsidRDefault="0061227A" w:rsidP="0061227A">
            <w:pPr>
              <w:widowControl w:val="0"/>
              <w:autoSpaceDN w:val="0"/>
              <w:ind w:firstLine="7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1227A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Для ТУ (ТЗ) на продукцію залізничного призначення даний документ повинен бути узгоджений згідно з вимогами пунктів 5.1, 5.2 ГОСТ 2.114-95.</w:t>
            </w:r>
          </w:p>
          <w:p w:rsidR="0061227A" w:rsidRPr="0061227A" w:rsidRDefault="0061227A" w:rsidP="0061227A">
            <w:pPr>
              <w:widowControl w:val="0"/>
              <w:shd w:val="clear" w:color="auto" w:fill="FFFFFF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</w:pPr>
            <w:r w:rsidRPr="0061227A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>Якщо виробник продукції, яка пропонується до постачання учасником, не є власником ТУ (ТЗ) на виготовлення вказаної продукції, необхідно надати скановану копію листа-підтвердження власника (власників) ТУ (ТЗ) про передачу повноважень на використання даного ТУ (ТЗ) виробнику,</w:t>
            </w:r>
            <w:r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 xml:space="preserve"> </w:t>
            </w:r>
            <w:r w:rsidRPr="0061227A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>продукцію якого пропонується до постачання учасником.</w:t>
            </w:r>
          </w:p>
          <w:p w:rsidR="0061227A" w:rsidRPr="0061227A" w:rsidRDefault="0061227A" w:rsidP="0061227A">
            <w:pPr>
              <w:widowControl w:val="0"/>
              <w:shd w:val="clear" w:color="auto" w:fill="FFFFFF"/>
              <w:autoSpaceDE w:val="0"/>
              <w:autoSpaceDN w:val="0"/>
              <w:ind w:firstLine="459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</w:pPr>
            <w:r w:rsidRPr="0061227A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ab/>
              <w:t>Скановані копії ТУ (ТЗ), а також зміни до них, що надаються учасником, повинні бути актуальними на момент подання пропозиції учасником.</w:t>
            </w:r>
          </w:p>
          <w:p w:rsidR="004C1556" w:rsidRPr="002F2156" w:rsidRDefault="004C1556" w:rsidP="002A3941">
            <w:pPr>
              <w:pStyle w:val="Default"/>
              <w:jc w:val="both"/>
              <w:rPr>
                <w:lang w:val="uk-UA"/>
              </w:rPr>
            </w:pPr>
          </w:p>
        </w:tc>
      </w:tr>
      <w:tr w:rsidR="00CF6D7C" w:rsidRPr="000A0000" w:rsidTr="00CF6D7C">
        <w:tc>
          <w:tcPr>
            <w:tcW w:w="4785" w:type="dxa"/>
          </w:tcPr>
          <w:p w:rsidR="00CF6D7C" w:rsidRDefault="00932055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932055">
              <w:rPr>
                <w:sz w:val="28"/>
                <w:szCs w:val="28"/>
                <w:u w:val="single"/>
                <w:lang w:val="uk-UA"/>
              </w:rPr>
              <w:t>Очікувана вартість</w:t>
            </w:r>
          </w:p>
          <w:p w:rsidR="00B34D38" w:rsidRPr="00932055" w:rsidRDefault="00DF6ACE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DF6ACE">
              <w:rPr>
                <w:sz w:val="28"/>
                <w:szCs w:val="28"/>
                <w:lang w:val="uk-UA"/>
              </w:rPr>
              <w:t>2 825 550,00</w:t>
            </w:r>
            <w:r>
              <w:rPr>
                <w:lang w:val="uk-UA"/>
              </w:rPr>
              <w:t xml:space="preserve"> </w:t>
            </w:r>
            <w:r w:rsidR="00B34D38" w:rsidRPr="00834023">
              <w:rPr>
                <w:sz w:val="28"/>
                <w:szCs w:val="28"/>
                <w:lang w:val="uk-UA"/>
              </w:rPr>
              <w:t xml:space="preserve">грн. </w:t>
            </w:r>
            <w:r w:rsidR="00B34D38">
              <w:rPr>
                <w:sz w:val="28"/>
                <w:szCs w:val="28"/>
                <w:lang w:val="uk-UA"/>
              </w:rPr>
              <w:t xml:space="preserve"> </w:t>
            </w:r>
            <w:r w:rsidR="00B34D38" w:rsidRPr="00834023">
              <w:rPr>
                <w:sz w:val="28"/>
                <w:szCs w:val="28"/>
                <w:lang w:val="uk-UA"/>
              </w:rPr>
              <w:t>з ПДВ</w:t>
            </w:r>
          </w:p>
        </w:tc>
        <w:tc>
          <w:tcPr>
            <w:tcW w:w="4786" w:type="dxa"/>
          </w:tcPr>
          <w:p w:rsidR="00CF6D7C" w:rsidRDefault="00BC6D9B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Проведено маркетин</w:t>
            </w:r>
            <w:r w:rsidR="000A0000">
              <w:rPr>
                <w:lang w:val="uk-UA"/>
              </w:rPr>
              <w:t>гове дослідження вартості послуг, а саме надано такі пропозиції:</w:t>
            </w:r>
          </w:p>
          <w:p w:rsidR="000A0000" w:rsidRDefault="000A0000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lastRenderedPageBreak/>
              <w:t>Т</w:t>
            </w:r>
            <w:r w:rsidR="00416F1A">
              <w:rPr>
                <w:lang w:val="uk-UA"/>
              </w:rPr>
              <w:t>ОВ</w:t>
            </w:r>
            <w:r>
              <w:rPr>
                <w:lang w:val="uk-UA"/>
              </w:rPr>
              <w:t xml:space="preserve"> «</w:t>
            </w:r>
            <w:proofErr w:type="spellStart"/>
            <w:r w:rsidR="00416F1A">
              <w:rPr>
                <w:lang w:val="uk-UA"/>
              </w:rPr>
              <w:t>Спецкран</w:t>
            </w:r>
            <w:proofErr w:type="spellEnd"/>
            <w:r>
              <w:rPr>
                <w:lang w:val="uk-UA"/>
              </w:rPr>
              <w:t>» Є</w:t>
            </w:r>
            <w:r w:rsidR="00083C1A">
              <w:rPr>
                <w:lang w:val="uk-UA"/>
              </w:rPr>
              <w:t xml:space="preserve">ДРПОУ </w:t>
            </w:r>
            <w:r w:rsidR="00416F1A">
              <w:rPr>
                <w:lang w:val="uk-UA"/>
              </w:rPr>
              <w:t>31341901</w:t>
            </w:r>
            <w:r w:rsidR="00083C1A">
              <w:rPr>
                <w:lang w:val="uk-UA"/>
              </w:rPr>
              <w:t xml:space="preserve"> (</w:t>
            </w:r>
            <w:proofErr w:type="spellStart"/>
            <w:r w:rsidR="00083C1A">
              <w:rPr>
                <w:lang w:val="uk-UA"/>
              </w:rPr>
              <w:t>м.</w:t>
            </w:r>
            <w:r w:rsidR="00416F1A">
              <w:rPr>
                <w:lang w:val="uk-UA"/>
              </w:rPr>
              <w:t>Харків</w:t>
            </w:r>
            <w:proofErr w:type="spellEnd"/>
            <w:r w:rsidR="00083C1A">
              <w:rPr>
                <w:lang w:val="uk-UA"/>
              </w:rPr>
              <w:t xml:space="preserve"> </w:t>
            </w:r>
            <w:proofErr w:type="spellStart"/>
            <w:r w:rsidR="00083C1A">
              <w:rPr>
                <w:lang w:val="uk-UA"/>
              </w:rPr>
              <w:t>вул.</w:t>
            </w:r>
            <w:r w:rsidR="00416F1A">
              <w:rPr>
                <w:lang w:val="uk-UA"/>
              </w:rPr>
              <w:t>Велика</w:t>
            </w:r>
            <w:proofErr w:type="spellEnd"/>
            <w:r w:rsidR="00416F1A">
              <w:rPr>
                <w:lang w:val="uk-UA"/>
              </w:rPr>
              <w:t xml:space="preserve"> </w:t>
            </w:r>
            <w:proofErr w:type="spellStart"/>
            <w:r w:rsidR="00416F1A">
              <w:rPr>
                <w:lang w:val="uk-UA"/>
              </w:rPr>
              <w:t>Панасівка</w:t>
            </w:r>
            <w:proofErr w:type="spellEnd"/>
            <w:r>
              <w:rPr>
                <w:lang w:val="uk-UA"/>
              </w:rPr>
              <w:t>, 1</w:t>
            </w:r>
            <w:r w:rsidR="00416F1A">
              <w:rPr>
                <w:lang w:val="uk-UA"/>
              </w:rPr>
              <w:t>06</w:t>
            </w:r>
            <w:r>
              <w:rPr>
                <w:lang w:val="uk-UA"/>
              </w:rPr>
              <w:t xml:space="preserve">) – </w:t>
            </w:r>
            <w:r w:rsidR="00C13828">
              <w:rPr>
                <w:lang w:val="uk-UA"/>
              </w:rPr>
              <w:t>62790</w:t>
            </w:r>
            <w:r>
              <w:rPr>
                <w:lang w:val="uk-UA"/>
              </w:rPr>
              <w:t xml:space="preserve"> грн з ПДВ</w:t>
            </w:r>
            <w:r w:rsidR="00416F1A">
              <w:rPr>
                <w:lang w:val="uk-UA"/>
              </w:rPr>
              <w:t xml:space="preserve"> за одиницю</w:t>
            </w:r>
          </w:p>
          <w:p w:rsidR="000A0000" w:rsidRDefault="000A0000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r w:rsidR="00416F1A">
              <w:rPr>
                <w:lang w:val="uk-UA"/>
              </w:rPr>
              <w:t>ТПФК «ТЕРКОН</w:t>
            </w:r>
            <w:r>
              <w:rPr>
                <w:lang w:val="uk-UA"/>
              </w:rPr>
              <w:t xml:space="preserve">» ЄДРПОУ </w:t>
            </w:r>
            <w:r w:rsidR="00416F1A">
              <w:rPr>
                <w:lang w:val="uk-UA"/>
              </w:rPr>
              <w:t>21866643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м.</w:t>
            </w:r>
            <w:r w:rsidR="00416F1A">
              <w:rPr>
                <w:lang w:val="uk-UA"/>
              </w:rPr>
              <w:t>Дніпро</w:t>
            </w:r>
            <w:proofErr w:type="spellEnd"/>
            <w:r>
              <w:rPr>
                <w:lang w:val="uk-UA"/>
              </w:rPr>
              <w:t xml:space="preserve">,  </w:t>
            </w:r>
            <w:proofErr w:type="spellStart"/>
            <w:r>
              <w:rPr>
                <w:lang w:val="uk-UA"/>
              </w:rPr>
              <w:t>вул.</w:t>
            </w:r>
            <w:r w:rsidR="00416F1A">
              <w:rPr>
                <w:lang w:val="uk-UA"/>
              </w:rPr>
              <w:t>Мануйлівський</w:t>
            </w:r>
            <w:proofErr w:type="spellEnd"/>
            <w:r>
              <w:rPr>
                <w:lang w:val="uk-UA"/>
              </w:rPr>
              <w:t xml:space="preserve">, </w:t>
            </w:r>
            <w:r w:rsidR="00416F1A">
              <w:rPr>
                <w:lang w:val="uk-UA"/>
              </w:rPr>
              <w:t>57/7</w:t>
            </w:r>
            <w:r>
              <w:rPr>
                <w:lang w:val="uk-UA"/>
              </w:rPr>
              <w:t xml:space="preserve">) – </w:t>
            </w:r>
            <w:r w:rsidR="00C13828">
              <w:rPr>
                <w:lang w:val="uk-UA"/>
              </w:rPr>
              <w:t>73500</w:t>
            </w:r>
            <w:r w:rsidR="00416F1A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грн з ПДВ </w:t>
            </w:r>
            <w:r w:rsidR="00416F1A">
              <w:rPr>
                <w:lang w:val="uk-UA"/>
              </w:rPr>
              <w:t>за одиницю</w:t>
            </w:r>
          </w:p>
          <w:p w:rsidR="000A0000" w:rsidRDefault="000A0000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</w:t>
            </w:r>
            <w:r w:rsidR="000E1400">
              <w:rPr>
                <w:lang w:val="uk-UA"/>
              </w:rPr>
              <w:t>В</w:t>
            </w:r>
            <w:r>
              <w:rPr>
                <w:lang w:val="uk-UA"/>
              </w:rPr>
              <w:t xml:space="preserve"> «</w:t>
            </w:r>
            <w:r w:rsidR="000F5A37">
              <w:rPr>
                <w:lang w:val="uk-UA"/>
              </w:rPr>
              <w:t>Престиж</w:t>
            </w:r>
            <w:r>
              <w:rPr>
                <w:lang w:val="uk-UA"/>
              </w:rPr>
              <w:t xml:space="preserve">» ЄДРПОУ </w:t>
            </w:r>
            <w:r w:rsidR="000F5A37">
              <w:rPr>
                <w:lang w:val="uk-UA"/>
              </w:rPr>
              <w:t xml:space="preserve">14179865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м.</w:t>
            </w:r>
            <w:r w:rsidR="000F5A37">
              <w:rPr>
                <w:lang w:val="uk-UA"/>
              </w:rPr>
              <w:t>Черкаси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</w:t>
            </w:r>
            <w:r w:rsidR="000F5A37">
              <w:rPr>
                <w:lang w:val="uk-UA"/>
              </w:rPr>
              <w:t>В’ячеслава</w:t>
            </w:r>
            <w:proofErr w:type="spellEnd"/>
            <w:r w:rsidR="000F5A37">
              <w:rPr>
                <w:lang w:val="uk-UA"/>
              </w:rPr>
              <w:t xml:space="preserve"> Чорновола</w:t>
            </w:r>
            <w:r>
              <w:rPr>
                <w:lang w:val="uk-UA"/>
              </w:rPr>
              <w:t>, буд.</w:t>
            </w:r>
            <w:r w:rsidR="00EF0CC9">
              <w:rPr>
                <w:lang w:val="uk-UA"/>
              </w:rPr>
              <w:t>164а</w:t>
            </w:r>
            <w:r>
              <w:rPr>
                <w:lang w:val="uk-UA"/>
              </w:rPr>
              <w:t>)</w:t>
            </w:r>
            <w:r w:rsidR="008B3742">
              <w:rPr>
                <w:lang w:val="uk-UA"/>
              </w:rPr>
              <w:t xml:space="preserve"> </w:t>
            </w:r>
            <w:r w:rsidR="002004FA">
              <w:rPr>
                <w:lang w:val="uk-UA"/>
              </w:rPr>
              <w:t>–</w:t>
            </w:r>
            <w:r w:rsidR="008B3742">
              <w:rPr>
                <w:lang w:val="uk-UA"/>
              </w:rPr>
              <w:t xml:space="preserve"> </w:t>
            </w:r>
            <w:r w:rsidR="00EF0CC9">
              <w:rPr>
                <w:lang w:val="uk-UA"/>
              </w:rPr>
              <w:t>99108,00</w:t>
            </w:r>
            <w:r w:rsidR="002004FA">
              <w:rPr>
                <w:lang w:val="uk-UA"/>
              </w:rPr>
              <w:t xml:space="preserve"> грн з ПДВ</w:t>
            </w:r>
            <w:r w:rsidR="00416F1A">
              <w:rPr>
                <w:lang w:val="uk-UA"/>
              </w:rPr>
              <w:t xml:space="preserve"> за одиницю</w:t>
            </w:r>
            <w:r w:rsidR="002004FA">
              <w:rPr>
                <w:lang w:val="uk-UA"/>
              </w:rPr>
              <w:t>.</w:t>
            </w:r>
            <w:r w:rsidR="00083C1A">
              <w:rPr>
                <w:lang w:val="uk-UA"/>
              </w:rPr>
              <w:t xml:space="preserve"> </w:t>
            </w:r>
          </w:p>
          <w:p w:rsidR="00EF0CC9" w:rsidRDefault="00083C1A" w:rsidP="00EF0CC9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EF0CC9">
              <w:rPr>
                <w:lang w:val="uk-UA"/>
              </w:rPr>
              <w:t>Таким чином очікувана вартість закупівлі визначено згідно найменшої вартості пропозиції -  45 одиниць за ціною 62790,00 грн з ПДВ загальна вартість 2 825 550,00 грн з ПДВ.</w:t>
            </w:r>
          </w:p>
          <w:p w:rsidR="000A0000" w:rsidRPr="00B34D38" w:rsidRDefault="000A0000" w:rsidP="00BC6D9B">
            <w:pPr>
              <w:pStyle w:val="Default"/>
              <w:rPr>
                <w:lang w:val="uk-UA"/>
              </w:rPr>
            </w:pPr>
          </w:p>
        </w:tc>
      </w:tr>
    </w:tbl>
    <w:p w:rsidR="001C1F90" w:rsidRDefault="001C1F90" w:rsidP="00D929EF">
      <w:pPr>
        <w:pStyle w:val="Default"/>
        <w:rPr>
          <w:sz w:val="28"/>
          <w:szCs w:val="28"/>
          <w:lang w:val="uk-UA"/>
        </w:rPr>
      </w:pPr>
    </w:p>
    <w:p w:rsidR="00D33108" w:rsidRDefault="00D33108" w:rsidP="00D929EF">
      <w:pPr>
        <w:pStyle w:val="Default"/>
        <w:rPr>
          <w:sz w:val="28"/>
          <w:szCs w:val="28"/>
          <w:lang w:val="uk-UA"/>
        </w:rPr>
      </w:pPr>
    </w:p>
    <w:p w:rsidR="00D33108" w:rsidRDefault="00D33108" w:rsidP="00D929EF">
      <w:pPr>
        <w:pStyle w:val="Default"/>
        <w:rPr>
          <w:sz w:val="28"/>
          <w:szCs w:val="28"/>
          <w:lang w:val="uk-UA"/>
        </w:rPr>
      </w:pPr>
    </w:p>
    <w:p w:rsidR="00D33108" w:rsidRDefault="00D33108" w:rsidP="00D929EF">
      <w:pPr>
        <w:pStyle w:val="Default"/>
        <w:rPr>
          <w:sz w:val="28"/>
          <w:szCs w:val="28"/>
          <w:lang w:val="uk-UA"/>
        </w:rPr>
      </w:pPr>
    </w:p>
    <w:p w:rsidR="00D33108" w:rsidRPr="00D929EF" w:rsidRDefault="00D33108" w:rsidP="00D929EF">
      <w:pPr>
        <w:pStyle w:val="Default"/>
        <w:rPr>
          <w:sz w:val="28"/>
          <w:szCs w:val="28"/>
          <w:lang w:val="uk-UA"/>
        </w:rPr>
      </w:pPr>
      <w:bookmarkStart w:id="0" w:name="_GoBack"/>
      <w:bookmarkEnd w:id="0"/>
    </w:p>
    <w:sectPr w:rsidR="00D33108" w:rsidRPr="00D929EF" w:rsidSect="00F13C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191"/>
    <w:multiLevelType w:val="hybridMultilevel"/>
    <w:tmpl w:val="488482AC"/>
    <w:lvl w:ilvl="0" w:tplc="BE569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3797A"/>
    <w:multiLevelType w:val="hybridMultilevel"/>
    <w:tmpl w:val="1BEEE5DE"/>
    <w:lvl w:ilvl="0" w:tplc="CC789C98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35"/>
    <w:rsid w:val="00025C62"/>
    <w:rsid w:val="00083C1A"/>
    <w:rsid w:val="00083CDD"/>
    <w:rsid w:val="000A0000"/>
    <w:rsid w:val="000E1400"/>
    <w:rsid w:val="000F5A37"/>
    <w:rsid w:val="00141775"/>
    <w:rsid w:val="00152195"/>
    <w:rsid w:val="001C1F90"/>
    <w:rsid w:val="002004FA"/>
    <w:rsid w:val="002A3941"/>
    <w:rsid w:val="002F2156"/>
    <w:rsid w:val="003B5147"/>
    <w:rsid w:val="00416F1A"/>
    <w:rsid w:val="004C1556"/>
    <w:rsid w:val="004F1F74"/>
    <w:rsid w:val="00563F44"/>
    <w:rsid w:val="0061227A"/>
    <w:rsid w:val="00627F59"/>
    <w:rsid w:val="006B2DEA"/>
    <w:rsid w:val="00732452"/>
    <w:rsid w:val="00751DB5"/>
    <w:rsid w:val="0075692C"/>
    <w:rsid w:val="00781470"/>
    <w:rsid w:val="00882E17"/>
    <w:rsid w:val="008B3742"/>
    <w:rsid w:val="00926095"/>
    <w:rsid w:val="00932055"/>
    <w:rsid w:val="00A548EC"/>
    <w:rsid w:val="00B34D38"/>
    <w:rsid w:val="00B8426E"/>
    <w:rsid w:val="00BC6D9B"/>
    <w:rsid w:val="00C06B35"/>
    <w:rsid w:val="00C13828"/>
    <w:rsid w:val="00C41079"/>
    <w:rsid w:val="00CE5592"/>
    <w:rsid w:val="00CE69E7"/>
    <w:rsid w:val="00CF6D7C"/>
    <w:rsid w:val="00D33108"/>
    <w:rsid w:val="00D56C84"/>
    <w:rsid w:val="00D73AB4"/>
    <w:rsid w:val="00D929EF"/>
    <w:rsid w:val="00D93046"/>
    <w:rsid w:val="00DC1F93"/>
    <w:rsid w:val="00DF6ACE"/>
    <w:rsid w:val="00E86209"/>
    <w:rsid w:val="00EC65B0"/>
    <w:rsid w:val="00EE4B38"/>
    <w:rsid w:val="00EF0CC9"/>
    <w:rsid w:val="00F13CC2"/>
    <w:rsid w:val="00F77C52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5147"/>
    <w:pPr>
      <w:ind w:left="720"/>
      <w:contextualSpacing/>
    </w:pPr>
  </w:style>
  <w:style w:type="table" w:styleId="a4">
    <w:name w:val="Table Grid"/>
    <w:basedOn w:val="a1"/>
    <w:uiPriority w:val="59"/>
    <w:rsid w:val="00CF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5147"/>
    <w:pPr>
      <w:ind w:left="720"/>
      <w:contextualSpacing/>
    </w:pPr>
  </w:style>
  <w:style w:type="table" w:styleId="a4">
    <w:name w:val="Table Grid"/>
    <w:basedOn w:val="a1"/>
    <w:uiPriority w:val="59"/>
    <w:rsid w:val="00CF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nvtz</cp:lastModifiedBy>
  <cp:revision>19</cp:revision>
  <dcterms:created xsi:type="dcterms:W3CDTF">2021-06-29T05:38:00Z</dcterms:created>
  <dcterms:modified xsi:type="dcterms:W3CDTF">2021-09-06T13:28:00Z</dcterms:modified>
</cp:coreProperties>
</file>