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822886" w:rsidRPr="003915E5" w:rsidRDefault="00822886" w:rsidP="00A1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A16405" w:rsidRPr="003915E5" w:rsidRDefault="003C6DAA" w:rsidP="00A16405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  <w:lang w:val="uk-UA"/>
        </w:rPr>
      </w:pPr>
      <w:r w:rsidRPr="003915E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Назва предмета закупівлі: </w:t>
      </w:r>
      <w:r w:rsidR="00A16405" w:rsidRPr="003915E5">
        <w:rPr>
          <w:rFonts w:ascii="Times New Roman" w:hAnsi="Times New Roman" w:cs="Times New Roman"/>
          <w:i/>
          <w:noProof/>
          <w:sz w:val="24"/>
          <w:szCs w:val="24"/>
        </w:rPr>
        <w:t>Комп'ютерна тех</w:t>
      </w:r>
      <w:r w:rsidR="003915E5">
        <w:rPr>
          <w:rFonts w:ascii="Times New Roman" w:hAnsi="Times New Roman" w:cs="Times New Roman"/>
          <w:i/>
          <w:noProof/>
          <w:sz w:val="24"/>
          <w:szCs w:val="24"/>
        </w:rPr>
        <w:t>ніка (комп'ютер персональний -1</w:t>
      </w:r>
      <w:r w:rsidR="003915E5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20</w:t>
      </w:r>
      <w:r w:rsidR="00A16405" w:rsidRPr="003915E5">
        <w:rPr>
          <w:rFonts w:ascii="Times New Roman" w:hAnsi="Times New Roman" w:cs="Times New Roman"/>
          <w:i/>
          <w:noProof/>
          <w:sz w:val="24"/>
          <w:szCs w:val="24"/>
        </w:rPr>
        <w:t xml:space="preserve"> шт. </w:t>
      </w:r>
      <w:proofErr w:type="gramStart"/>
      <w:r w:rsidR="00A16405" w:rsidRPr="003915E5">
        <w:rPr>
          <w:rFonts w:ascii="Times New Roman" w:hAnsi="Times New Roman" w:cs="Times New Roman"/>
          <w:i/>
          <w:noProof/>
          <w:sz w:val="24"/>
          <w:szCs w:val="24"/>
        </w:rPr>
        <w:t>Код ДК 021-2015-30213000-5)</w:t>
      </w:r>
      <w:proofErr w:type="gramEnd"/>
    </w:p>
    <w:p w:rsidR="00822886" w:rsidRPr="003915E5" w:rsidRDefault="00A16405" w:rsidP="00A1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i/>
          <w:noProof/>
          <w:sz w:val="24"/>
          <w:szCs w:val="24"/>
        </w:rPr>
        <w:t xml:space="preserve"> </w:t>
      </w:r>
      <w:r w:rsidRPr="003915E5">
        <w:rPr>
          <w:rFonts w:ascii="Times New Roman" w:hAnsi="Times New Roman" w:cs="Times New Roman"/>
          <w:noProof/>
          <w:sz w:val="24"/>
          <w:szCs w:val="24"/>
          <w:lang w:val="uk-UA"/>
        </w:rPr>
        <w:t>ДК 021-2015 – 30210000-4 «Машини для обробки даних (апаратна частина)»</w:t>
      </w:r>
    </w:p>
    <w:p w:rsidR="00822886" w:rsidRPr="003915E5" w:rsidRDefault="00822886" w:rsidP="00822886">
      <w:pPr>
        <w:ind w:left="-709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№ЦБД </w:t>
      </w:r>
      <w:r w:rsidRPr="003915E5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8A3093">
        <w:rPr>
          <w:rFonts w:ascii="Times New Roman" w:hAnsi="Times New Roman" w:cs="Times New Roman"/>
          <w:sz w:val="24"/>
          <w:szCs w:val="24"/>
          <w:lang w:val="uk-UA"/>
        </w:rPr>
        <w:t>-2021-09-03-004665-с</w:t>
      </w:r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3915E5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Pr="003915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915E5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="008A3093">
        <w:rPr>
          <w:rFonts w:ascii="Times New Roman" w:hAnsi="Times New Roman" w:cs="Times New Roman"/>
          <w:sz w:val="24"/>
          <w:szCs w:val="24"/>
          <w:lang w:val="uk-UA"/>
        </w:rPr>
        <w:t xml:space="preserve"> №13553212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Tr="00E754BD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RPr="008A3093" w:rsidTr="00E754BD">
        <w:tc>
          <w:tcPr>
            <w:tcW w:w="4785" w:type="dxa"/>
          </w:tcPr>
          <w:p w:rsidR="00822886" w:rsidRPr="00A246E1" w:rsidRDefault="00A246E1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275A69" w:rsidRPr="00275A69" w:rsidRDefault="00E754BD" w:rsidP="00275A6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5A69">
              <w:rPr>
                <w:rFonts w:ascii="Times New Roman" w:hAnsi="Times New Roman" w:cs="Times New Roman"/>
                <w:b/>
                <w:u w:val="single"/>
                <w:lang w:val="uk-UA"/>
              </w:rPr>
              <w:t>комп'ютер персональний</w:t>
            </w:r>
            <w:r w:rsidRPr="00275A69"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MiniPC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зовнішнім блоком живлення та з можливістю кріплення на монітор /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Intel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Core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 10-го покоління, 6 ядер, 12 потоків, 3,6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GHz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графічне ядро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Intel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UHD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630 /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RAM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8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DDR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4-2666 /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SSD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240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 модуль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Dual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підтримкою стандартів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IEEE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-802.11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/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/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/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Gigabit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TPM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2.0 / порти на передній панелі: 2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3.1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Gen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1, 2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3.1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Gen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 (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), 2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аудіо порти / порти на задній панелі: 4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2.0, 1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1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DisplayPort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1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HDMI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1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RJ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-45, 1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 </w:t>
            </w:r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VESA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-кріплення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 Клавіатура / Миша /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10 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 64-</w:t>
            </w:r>
            <w:proofErr w:type="spellStart"/>
            <w:r w:rsidR="00275A69" w:rsidRPr="00275A69">
              <w:rPr>
                <w:rFonts w:ascii="Times New Roman" w:hAnsi="Times New Roman" w:cs="Times New Roman"/>
                <w:sz w:val="24"/>
                <w:szCs w:val="24"/>
              </w:rPr>
              <w:t>bit</w:t>
            </w:r>
            <w:proofErr w:type="spellEnd"/>
            <w:r w:rsidR="00275A69" w:rsidRPr="00275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/Розширена гарантія на 60 місяців</w:t>
            </w:r>
          </w:p>
          <w:p w:rsidR="00275A69" w:rsidRPr="00275A69" w:rsidRDefault="00275A69" w:rsidP="00275A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Монітор</w:t>
            </w:r>
            <w:proofErr w:type="spellEnd"/>
          </w:p>
          <w:p w:rsidR="00E754BD" w:rsidRPr="00A246E1" w:rsidRDefault="00275A69" w:rsidP="00275A69">
            <w:pPr>
              <w:pStyle w:val="a4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23.8"; IPS;1920 x 1080;LED;60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  <w:proofErr w:type="gram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;ч</w:t>
            </w:r>
            <w:proofErr w:type="gram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реакції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4мс;250 кд/м2;Контрастність: 1000:1;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Інтерфейси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підключення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/ 1 х DVI, 1 х HDMI, 1 х VGA;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Технологія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запобігання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розривам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зображення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AMD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Free-Sync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>Кріплення</w:t>
            </w:r>
            <w:proofErr w:type="spellEnd"/>
            <w:r w:rsidRPr="00275A69">
              <w:rPr>
                <w:rFonts w:ascii="Times New Roman" w:hAnsi="Times New Roman" w:cs="Times New Roman"/>
                <w:sz w:val="24"/>
                <w:szCs w:val="24"/>
              </w:rPr>
              <w:t xml:space="preserve"> VESA 100x100;</w:t>
            </w:r>
          </w:p>
        </w:tc>
        <w:tc>
          <w:tcPr>
            <w:tcW w:w="5388" w:type="dxa"/>
          </w:tcPr>
          <w:p w:rsidR="00822886" w:rsidRPr="00E754BD" w:rsidRDefault="00E754BD" w:rsidP="00E754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Згідно планів капітальних інвестицій на 2021 рік  власними коштами відповідно до заявок структурних підрозділів регіональної філії «Придніпровська залізниця» </w:t>
            </w:r>
          </w:p>
        </w:tc>
      </w:tr>
      <w:tr w:rsidR="003C6DAA" w:rsidRPr="00E754BD" w:rsidTr="00E754BD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3C6DAA" w:rsidRPr="00A246E1" w:rsidRDefault="008521C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3C6DAA" w:rsidRPr="00A246E1" w:rsidRDefault="008521C6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3C6DAA" w:rsidTr="00E754BD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3C6DAA" w:rsidRPr="00A246E1" w:rsidRDefault="00FE7412" w:rsidP="00F313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4 </w:t>
            </w:r>
            <w:r w:rsidR="00F3132F" w:rsidRPr="008A3093">
              <w:rPr>
                <w:rFonts w:ascii="Times New Roman" w:hAnsi="Times New Roman" w:cs="Times New Roman"/>
                <w:noProof/>
                <w:sz w:val="24"/>
                <w:szCs w:val="24"/>
              </w:rPr>
              <w:t>385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F3132F" w:rsidRPr="008A3093">
              <w:rPr>
                <w:rFonts w:ascii="Times New Roman" w:hAnsi="Times New Roman" w:cs="Times New Roman"/>
                <w:noProof/>
                <w:sz w:val="24"/>
                <w:szCs w:val="24"/>
              </w:rPr>
              <w:t>452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</w:t>
            </w:r>
            <w:r w:rsidR="00F3132F" w:rsidRPr="008A3093">
              <w:rPr>
                <w:rFonts w:ascii="Times New Roman" w:hAnsi="Times New Roman" w:cs="Times New Roman"/>
                <w:noProof/>
                <w:sz w:val="24"/>
                <w:szCs w:val="24"/>
              </w:rPr>
              <w:t>32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proofErr w:type="spellStart"/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5388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F80F42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80F42" w:rsidRPr="00822886" w:rsidSect="003915E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275A69"/>
    <w:rsid w:val="00315889"/>
    <w:rsid w:val="003915E5"/>
    <w:rsid w:val="003C6DAA"/>
    <w:rsid w:val="00822886"/>
    <w:rsid w:val="008521C6"/>
    <w:rsid w:val="008A3093"/>
    <w:rsid w:val="00A16405"/>
    <w:rsid w:val="00A246E1"/>
    <w:rsid w:val="00A46900"/>
    <w:rsid w:val="00A71297"/>
    <w:rsid w:val="00B83A5D"/>
    <w:rsid w:val="00BD2472"/>
    <w:rsid w:val="00C9038E"/>
    <w:rsid w:val="00CD25EB"/>
    <w:rsid w:val="00DF0A3B"/>
    <w:rsid w:val="00E754BD"/>
    <w:rsid w:val="00F3132F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B4E1A-4DC0-4B7C-A12B-F465F135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7</cp:revision>
  <cp:lastPrinted>2021-08-20T05:31:00Z</cp:lastPrinted>
  <dcterms:created xsi:type="dcterms:W3CDTF">2021-08-10T09:09:00Z</dcterms:created>
  <dcterms:modified xsi:type="dcterms:W3CDTF">2021-09-06T12:56:00Z</dcterms:modified>
</cp:coreProperties>
</file>