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C8088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Default="00A548EC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31253" w:rsidRPr="00A31253" w:rsidRDefault="00A31253" w:rsidP="00A3125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left="567" w:right="1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3125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Автоколієремонтні літучки: автоколієремонтні літучки - 3 шт. код ДК021-2015 34144000-8  </w:t>
      </w:r>
      <w:r w:rsidRPr="00A31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код ДК 021-2015 34140000-0</w:t>
      </w:r>
      <w:r w:rsidRPr="00A3125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A31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A3125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Великовантажні мототранспортні засоби</w:t>
      </w:r>
      <w:r w:rsidRPr="00A31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:rsidR="00C80888" w:rsidRDefault="00C80888" w:rsidP="0033668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</w:p>
    <w:p w:rsidR="00D929EF" w:rsidRPr="00141775" w:rsidRDefault="00D929EF" w:rsidP="0033668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5F1C05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-2021-09-07-009749-с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336685">
        <w:rPr>
          <w:rFonts w:ascii="Times New Roman" w:hAnsi="Times New Roman" w:cs="Times New Roman"/>
          <w:spacing w:val="-9"/>
          <w:sz w:val="28"/>
          <w:szCs w:val="28"/>
          <w:lang w:val="uk-UA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5F1C0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13606150</w:t>
      </w:r>
    </w:p>
    <w:tbl>
      <w:tblPr>
        <w:tblStyle w:val="a4"/>
        <w:tblW w:w="9856" w:type="dxa"/>
        <w:tblLook w:val="04A0" w:firstRow="1" w:lastRow="0" w:firstColumn="1" w:lastColumn="0" w:noHBand="0" w:noVBand="1"/>
      </w:tblPr>
      <w:tblGrid>
        <w:gridCol w:w="5070"/>
        <w:gridCol w:w="4786"/>
      </w:tblGrid>
      <w:tr w:rsidR="00CF6D7C" w:rsidTr="00F92E4D">
        <w:tc>
          <w:tcPr>
            <w:tcW w:w="5070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5F1C05" w:rsidTr="00F92E4D">
        <w:tc>
          <w:tcPr>
            <w:tcW w:w="5070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093472" w:rsidRPr="00093472" w:rsidRDefault="00093472" w:rsidP="00093472">
            <w:pPr>
              <w:pStyle w:val="Default"/>
              <w:rPr>
                <w:lang w:val="uk-UA"/>
              </w:rPr>
            </w:pPr>
            <w:proofErr w:type="spellStart"/>
            <w:r w:rsidRPr="00093472">
              <w:rPr>
                <w:lang w:val="uk-UA"/>
              </w:rPr>
              <w:t>Автоколієремонтні</w:t>
            </w:r>
            <w:proofErr w:type="spellEnd"/>
            <w:r w:rsidRPr="00093472">
              <w:rPr>
                <w:lang w:val="uk-UA"/>
              </w:rPr>
              <w:t xml:space="preserve"> літучки</w:t>
            </w:r>
          </w:p>
          <w:p w:rsidR="00D56C84" w:rsidRPr="00CF6D7C" w:rsidRDefault="00D56C84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F92E4D" w:rsidRPr="00F92E4D" w:rsidRDefault="00F92E4D" w:rsidP="00F92E4D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92E4D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 xml:space="preserve">Відповідно до вимог «Інструкції з улаштування та утримання колії залізниць України» ЦП-0269 (Додаток 9) розрахункова потреба в літучках складає   248 од. </w:t>
            </w:r>
          </w:p>
          <w:p w:rsidR="00F92E4D" w:rsidRPr="00F92E4D" w:rsidRDefault="00F92E4D" w:rsidP="00F92E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</w:pPr>
            <w:r w:rsidRPr="00F92E4D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 xml:space="preserve">Станом на сьогоднішній день на балансі підрозділів колійного господарства в наявності 164 од. літучок, з яких 21 од. являються морально та технічно застарілими, підлягають списанню. Для забезпечення підприємств колійного господарства </w:t>
            </w:r>
            <w:proofErr w:type="spellStart"/>
            <w:r w:rsidRPr="00F92E4D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>автоколієремонтними</w:t>
            </w:r>
            <w:proofErr w:type="spellEnd"/>
            <w:r w:rsidRPr="00F92E4D">
              <w:rPr>
                <w:rFonts w:ascii="Times New Roman" w:eastAsia="Times New Roman" w:hAnsi="Times New Roman" w:cs="Times New Roman"/>
                <w:sz w:val="23"/>
                <w:szCs w:val="23"/>
                <w:lang w:val="uk-UA" w:eastAsia="ru-RU"/>
              </w:rPr>
              <w:t xml:space="preserve"> літучками та освоєння плану капітальних інвестицій по розділу Машини, механізми та обладнання необхідно придбати літучок в кількості 3 одиниці.</w:t>
            </w:r>
          </w:p>
          <w:p w:rsidR="00CF6D7C" w:rsidRPr="006F5382" w:rsidRDefault="00CF6D7C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6D7C" w:rsidRPr="004F0EE2" w:rsidTr="00F92E4D">
        <w:tc>
          <w:tcPr>
            <w:tcW w:w="5070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Об’єм двигуна, л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більше 6,7 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Паливо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ДИЗЕЛЬ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Колісна формула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4х2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Потужність, </w:t>
            </w:r>
            <w:proofErr w:type="spellStart"/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к.с</w:t>
            </w:r>
            <w:proofErr w:type="spellEnd"/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274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КПП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МЕХ 9 СТ.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Максимальна швидкість, км/год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80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Розмір шин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315/80R22,5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F92E4D" w:rsidRPr="00F92E4D" w:rsidRDefault="00F92E4D" w:rsidP="00F92E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Кабіна</w:t>
            </w:r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</w:r>
            <w:proofErr w:type="spellStart"/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Безкапотного</w:t>
            </w:r>
            <w:proofErr w:type="spellEnd"/>
            <w:r w:rsidRPr="00F92E4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типу,  розміщена над двигуном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563F44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Конструкція фургона</w:t>
            </w:r>
            <w:r w:rsidRPr="00F92E4D">
              <w:rPr>
                <w:rFonts w:eastAsia="Calibri"/>
                <w:lang w:val="uk-UA"/>
              </w:rPr>
              <w:tab/>
              <w:t xml:space="preserve">не гірше -  каркас виготовлений з сталевого листа товщиною не менше 3 мм., ґрунтований, з фарбовим покриттям (згідно технології заводу виробника), </w:t>
            </w:r>
            <w:r>
              <w:rPr>
                <w:rFonts w:eastAsia="Calibri"/>
                <w:lang w:val="uk-UA"/>
              </w:rPr>
              <w:t>к</w:t>
            </w:r>
            <w:r w:rsidRPr="00F92E4D">
              <w:rPr>
                <w:rFonts w:eastAsia="Calibri"/>
                <w:lang w:val="uk-UA"/>
              </w:rPr>
              <w:t>аркас - зі скосами зовнішніх повздовжн</w:t>
            </w:r>
            <w:r>
              <w:rPr>
                <w:rFonts w:eastAsia="Calibri"/>
                <w:lang w:val="uk-UA"/>
              </w:rPr>
              <w:t>іх ребер,</w:t>
            </w:r>
            <w:r w:rsidRPr="00F92E4D">
              <w:rPr>
                <w:rFonts w:eastAsia="Calibri"/>
                <w:lang w:val="uk-UA"/>
              </w:rPr>
              <w:t xml:space="preserve"> </w:t>
            </w:r>
            <w:r>
              <w:rPr>
                <w:rFonts w:eastAsia="Calibri"/>
                <w:lang w:val="uk-UA"/>
              </w:rPr>
              <w:t>к</w:t>
            </w:r>
            <w:r w:rsidRPr="00F92E4D">
              <w:rPr>
                <w:rFonts w:eastAsia="Calibri"/>
                <w:lang w:val="uk-UA"/>
              </w:rPr>
              <w:t>ріплення до рами - комбінованого типу</w:t>
            </w:r>
            <w:r>
              <w:rPr>
                <w:rFonts w:eastAsia="Calibri"/>
                <w:lang w:val="uk-UA"/>
              </w:rPr>
              <w:t>.</w:t>
            </w:r>
          </w:p>
          <w:p w:rsidR="00F92E4D" w:rsidRP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Габаритні розміри фургону</w:t>
            </w:r>
            <w:r w:rsidRPr="00F92E4D">
              <w:rPr>
                <w:rFonts w:eastAsia="Calibri"/>
                <w:lang w:val="uk-UA"/>
              </w:rPr>
              <w:tab/>
              <w:t>не менше 5600х2500х2200 мм</w:t>
            </w:r>
          </w:p>
          <w:p w:rsidR="00F92E4D" w:rsidRP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Конструкція стін та стелі</w:t>
            </w:r>
            <w:r w:rsidRPr="00F92E4D">
              <w:rPr>
                <w:rFonts w:eastAsia="Calibri"/>
                <w:lang w:val="uk-UA"/>
              </w:rPr>
              <w:tab/>
              <w:t xml:space="preserve">не гірше -  клеєна </w:t>
            </w:r>
            <w:proofErr w:type="spellStart"/>
            <w:r w:rsidRPr="00F92E4D">
              <w:rPr>
                <w:rFonts w:eastAsia="Calibri"/>
                <w:lang w:val="uk-UA"/>
              </w:rPr>
              <w:t>сендвіч-панель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, стіни, стеля та двері виготовлені з клеєних </w:t>
            </w:r>
            <w:proofErr w:type="spellStart"/>
            <w:r w:rsidRPr="00F92E4D">
              <w:rPr>
                <w:rFonts w:eastAsia="Calibri"/>
                <w:lang w:val="uk-UA"/>
              </w:rPr>
              <w:t>сендвіч-панелей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 відповідно до габаритних розмірів фургону. Фургон має високу ремонтопридатність та можливість заміни окремих елементів стін та </w:t>
            </w:r>
            <w:r w:rsidRPr="00F92E4D">
              <w:rPr>
                <w:rFonts w:eastAsia="Calibri"/>
                <w:lang w:val="uk-UA"/>
              </w:rPr>
              <w:lastRenderedPageBreak/>
              <w:t>стелі у разі їх механічного пошкодження.</w:t>
            </w:r>
          </w:p>
          <w:p w:rsidR="00F92E4D" w:rsidRP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Зовнішня обшивка</w:t>
            </w:r>
            <w:r w:rsidRPr="00F92E4D">
              <w:rPr>
                <w:rFonts w:eastAsia="Calibri"/>
                <w:lang w:val="uk-UA"/>
              </w:rPr>
              <w:tab/>
              <w:t>не гірше -  оцинкований лист товщиною, не менше 0,45 мм.,  з полімерним покриттям білого кольору.</w:t>
            </w:r>
          </w:p>
          <w:p w:rsidR="00F92E4D" w:rsidRP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proofErr w:type="spellStart"/>
            <w:r w:rsidRPr="00F92E4D">
              <w:rPr>
                <w:rFonts w:eastAsia="Calibri"/>
                <w:lang w:val="uk-UA"/>
              </w:rPr>
              <w:t>Світловідбиваюча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 стрічка відповідного кольору в верхніх та нижніх кутах фургону з усіх сторін.</w:t>
            </w:r>
          </w:p>
          <w:p w:rsidR="00F92E4D" w:rsidRP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Внутрішня обшивка</w:t>
            </w:r>
            <w:r w:rsidRPr="00F92E4D">
              <w:rPr>
                <w:rFonts w:eastAsia="Calibri"/>
                <w:lang w:val="uk-UA"/>
              </w:rPr>
              <w:tab/>
              <w:t>Пасажирське відділення: не гірше - оцинкована сталь, із полімерним покриттям з малюнком під деревину (застосовуються в автобусах міських маршрутів)</w:t>
            </w:r>
          </w:p>
          <w:p w:rsidR="00F92E4D" w:rsidRP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Вантажне відділення: не гірше - нержавіюча сталь</w:t>
            </w:r>
          </w:p>
          <w:p w:rsidR="00F92E4D" w:rsidRP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Утеплення</w:t>
            </w:r>
            <w:r w:rsidRPr="00F92E4D">
              <w:rPr>
                <w:rFonts w:eastAsia="Calibri"/>
                <w:lang w:val="uk-UA"/>
              </w:rPr>
              <w:tab/>
              <w:t>не гірше - пінополіуретан, щільністю, не менше,  54-55 кг/м3, коефіцієнт теплопровідності не менше 0,027 вт/м3.</w:t>
            </w:r>
          </w:p>
          <w:p w:rsid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>Підлога</w:t>
            </w:r>
            <w:r w:rsidR="00A91A34">
              <w:rPr>
                <w:rFonts w:eastAsia="Calibri"/>
                <w:lang w:val="uk-UA"/>
              </w:rPr>
              <w:t>-</w:t>
            </w:r>
            <w:r w:rsidRPr="00F92E4D">
              <w:rPr>
                <w:rFonts w:eastAsia="Calibri"/>
                <w:lang w:val="uk-UA"/>
              </w:rPr>
              <w:t xml:space="preserve">Утеплена. </w:t>
            </w:r>
          </w:p>
          <w:p w:rsid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 xml:space="preserve">Настил – не гірше бакелітова фанера з </w:t>
            </w:r>
            <w:proofErr w:type="spellStart"/>
            <w:r w:rsidRPr="00F92E4D">
              <w:rPr>
                <w:rFonts w:eastAsia="Calibri"/>
                <w:lang w:val="uk-UA"/>
              </w:rPr>
              <w:t>протиковзкою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 насічкою. </w:t>
            </w:r>
          </w:p>
          <w:p w:rsid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 xml:space="preserve">Стики </w:t>
            </w:r>
            <w:proofErr w:type="spellStart"/>
            <w:r w:rsidRPr="00F92E4D">
              <w:rPr>
                <w:rFonts w:eastAsia="Calibri"/>
                <w:lang w:val="uk-UA"/>
              </w:rPr>
              <w:t>герметизовані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. </w:t>
            </w:r>
          </w:p>
          <w:p w:rsid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 xml:space="preserve">Пасажирське відділення: вкрито - автомобільним  </w:t>
            </w:r>
            <w:proofErr w:type="spellStart"/>
            <w:r w:rsidRPr="00A91A34">
              <w:rPr>
                <w:rFonts w:eastAsia="Calibri"/>
                <w:lang w:val="uk-UA"/>
              </w:rPr>
              <w:t>протиковзьким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 покриттям не гірше </w:t>
            </w:r>
            <w:proofErr w:type="spellStart"/>
            <w:r w:rsidRPr="00F92E4D">
              <w:rPr>
                <w:rFonts w:eastAsia="Calibri"/>
                <w:lang w:val="uk-UA"/>
              </w:rPr>
              <w:t>Автолін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 Вантажне відділення: вкрито - рифленим алюмінієм. </w:t>
            </w:r>
          </w:p>
          <w:p w:rsid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 xml:space="preserve">Внутрішня </w:t>
            </w:r>
            <w:proofErr w:type="spellStart"/>
            <w:r w:rsidRPr="00F92E4D">
              <w:rPr>
                <w:rFonts w:eastAsia="Calibri"/>
                <w:lang w:val="uk-UA"/>
              </w:rPr>
              <w:t>відбортовка</w:t>
            </w:r>
            <w:proofErr w:type="spellEnd"/>
            <w:r w:rsidRPr="00F92E4D">
              <w:rPr>
                <w:rFonts w:eastAsia="Calibri"/>
                <w:lang w:val="uk-UA"/>
              </w:rPr>
              <w:t xml:space="preserve"> по периметру рифлений алюміній 200мм. </w:t>
            </w:r>
          </w:p>
          <w:p w:rsidR="00F92E4D" w:rsidRDefault="00F92E4D" w:rsidP="00F92E4D">
            <w:pPr>
              <w:pStyle w:val="Default"/>
              <w:rPr>
                <w:rFonts w:eastAsia="Calibri"/>
                <w:lang w:val="uk-UA"/>
              </w:rPr>
            </w:pPr>
            <w:r w:rsidRPr="00F92E4D">
              <w:rPr>
                <w:rFonts w:eastAsia="Calibri"/>
                <w:lang w:val="uk-UA"/>
              </w:rPr>
              <w:t xml:space="preserve">Стики </w:t>
            </w:r>
            <w:proofErr w:type="spellStart"/>
            <w:r w:rsidRPr="00F92E4D">
              <w:rPr>
                <w:rFonts w:eastAsia="Calibri"/>
                <w:lang w:val="uk-UA"/>
              </w:rPr>
              <w:t>герметизовані</w:t>
            </w:r>
            <w:proofErr w:type="spellEnd"/>
            <w:r w:rsidRPr="00F92E4D">
              <w:rPr>
                <w:rFonts w:eastAsia="Calibri"/>
                <w:lang w:val="uk-UA"/>
              </w:rPr>
              <w:t>.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Двері</w:t>
            </w:r>
            <w:r w:rsidRPr="004F0EE2">
              <w:rPr>
                <w:rFonts w:eastAsia="Calibri"/>
                <w:lang w:val="uk-UA"/>
              </w:rPr>
              <w:tab/>
              <w:t>Службові (одностулкові) – 1 од., аварійні (одностулкові) – 1 од., з замками (відчиняються ззовні та зсередини). Дверний портал: виготовлений з сталевого листа товщиною не менше 3 мм., ґрунтований, з фарбовим покриттям (згідно технології заводу виробника).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 xml:space="preserve">Задні </w:t>
            </w:r>
            <w:proofErr w:type="spellStart"/>
            <w:r w:rsidRPr="004F0EE2">
              <w:rPr>
                <w:rFonts w:eastAsia="Calibri"/>
                <w:lang w:val="uk-UA"/>
              </w:rPr>
              <w:t>розпашні</w:t>
            </w:r>
            <w:proofErr w:type="spellEnd"/>
            <w:r w:rsidRPr="004F0EE2">
              <w:rPr>
                <w:rFonts w:eastAsia="Calibri"/>
                <w:lang w:val="uk-UA"/>
              </w:rPr>
              <w:t xml:space="preserve"> двері з фіксаторами, фіксація дверей у відкритому положенні. Дверний портал: виготовлений з сталевого листа товщиною не менше 3 мм., ґрунтований, з фарбовим покриттям (згідно технології заводу виробника)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Встановлення вікон</w:t>
            </w:r>
            <w:r w:rsidRPr="004F0EE2">
              <w:rPr>
                <w:rFonts w:eastAsia="Calibri"/>
                <w:lang w:val="uk-UA"/>
              </w:rPr>
              <w:tab/>
              <w:t>не менше 2 розсувних та 4 глухих вікна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Вентиляція</w:t>
            </w:r>
            <w:r w:rsidRPr="004F0EE2">
              <w:rPr>
                <w:rFonts w:eastAsia="Calibri"/>
                <w:lang w:val="uk-UA"/>
              </w:rPr>
              <w:tab/>
              <w:t>не менше 1 вентиляційного люка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Система опалення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пасажирського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відсіку</w:t>
            </w:r>
            <w:r w:rsidRPr="004F0EE2">
              <w:rPr>
                <w:rFonts w:eastAsia="Calibri"/>
                <w:lang w:val="uk-UA"/>
              </w:rPr>
              <w:tab/>
              <w:t>не гірше: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1)</w:t>
            </w:r>
            <w:r w:rsidRPr="004F0EE2">
              <w:rPr>
                <w:rFonts w:eastAsia="Calibri"/>
                <w:lang w:val="uk-UA"/>
              </w:rPr>
              <w:tab/>
              <w:t>від автономного повітряного обігрівача салону,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2)</w:t>
            </w:r>
            <w:r w:rsidRPr="004F0EE2">
              <w:rPr>
                <w:rFonts w:eastAsia="Calibri"/>
                <w:lang w:val="uk-UA"/>
              </w:rPr>
              <w:tab/>
              <w:t>від системи охолодження двигуна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Світло</w:t>
            </w:r>
            <w:r w:rsidRPr="004F0EE2">
              <w:rPr>
                <w:rFonts w:eastAsia="Calibri"/>
                <w:lang w:val="uk-UA"/>
              </w:rPr>
              <w:tab/>
              <w:t xml:space="preserve">не гірше -  внутрішнє 1 LED плафон та </w:t>
            </w:r>
            <w:proofErr w:type="spellStart"/>
            <w:r w:rsidRPr="004F0EE2">
              <w:rPr>
                <w:rFonts w:eastAsia="Calibri"/>
                <w:lang w:val="uk-UA"/>
              </w:rPr>
              <w:t>євровимикач</w:t>
            </w:r>
            <w:proofErr w:type="spellEnd"/>
            <w:r w:rsidRPr="004F0EE2">
              <w:rPr>
                <w:rFonts w:eastAsia="Calibri"/>
                <w:lang w:val="uk-UA"/>
              </w:rPr>
              <w:t>, зовнішнє освітлення стандарт, габаритні і маркерні ліхтарі.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Додаткове обладнання фургону</w:t>
            </w:r>
            <w:r w:rsidRPr="004F0EE2">
              <w:rPr>
                <w:rFonts w:eastAsia="Calibri"/>
                <w:lang w:val="uk-UA"/>
              </w:rPr>
              <w:tab/>
              <w:t>не менше: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Переговорний пристрій з водієм;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lastRenderedPageBreak/>
              <w:t xml:space="preserve">Встановлення 20 сидінь з ременями безпеки </w:t>
            </w:r>
            <w:proofErr w:type="spellStart"/>
            <w:r w:rsidRPr="004F0EE2">
              <w:rPr>
                <w:rFonts w:eastAsia="Calibri"/>
                <w:lang w:val="uk-UA"/>
              </w:rPr>
              <w:t>триточковими</w:t>
            </w:r>
            <w:proofErr w:type="spellEnd"/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Сходи для доступу в фургон автобусного типу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Додаткові висувні сходи для доступу до вантажного відсіку фургону.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proofErr w:type="spellStart"/>
            <w:r w:rsidRPr="004F0EE2">
              <w:rPr>
                <w:rFonts w:eastAsia="Calibri"/>
                <w:lang w:val="uk-UA"/>
              </w:rPr>
              <w:t>Универсальний</w:t>
            </w:r>
            <w:proofErr w:type="spellEnd"/>
            <w:r w:rsidRPr="004F0EE2">
              <w:rPr>
                <w:rFonts w:eastAsia="Calibri"/>
                <w:lang w:val="uk-UA"/>
              </w:rPr>
              <w:t xml:space="preserve"> автомобільний комплект інструменту ЗІП;</w:t>
            </w:r>
          </w:p>
          <w:p w:rsidR="004F0EE2" w:rsidRP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Вогнегасники ВП-2 в кількості 2 шт.;</w:t>
            </w:r>
          </w:p>
          <w:p w:rsidR="004F0EE2" w:rsidRDefault="004F0EE2" w:rsidP="004F0EE2">
            <w:pPr>
              <w:pStyle w:val="Default"/>
              <w:rPr>
                <w:rFonts w:eastAsia="Calibri"/>
                <w:lang w:val="uk-UA"/>
              </w:rPr>
            </w:pPr>
            <w:r w:rsidRPr="004F0EE2">
              <w:rPr>
                <w:rFonts w:eastAsia="Calibri"/>
                <w:lang w:val="uk-UA"/>
              </w:rPr>
              <w:t>Автомобільна аптечка АМО-2 в кількості 2 шт.</w:t>
            </w:r>
          </w:p>
          <w:p w:rsidR="00F92E4D" w:rsidRPr="00D93046" w:rsidRDefault="00F92E4D" w:rsidP="00F92E4D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C80888" w:rsidRDefault="00C80888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  <w:t>Документи, які підтверджують відповідність продукції (оригінали чи копії, завірені згідно чинного законодавства):</w:t>
            </w:r>
          </w:p>
          <w:p w:rsidR="004F0EE2" w:rsidRPr="004F0EE2" w:rsidRDefault="004F0EE2" w:rsidP="004F0EE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  <w:t>1. На підтвердження відповідності продукції Учасник повинен надати один з таких документів:</w:t>
            </w:r>
          </w:p>
          <w:p w:rsidR="004F0EE2" w:rsidRPr="004F0EE2" w:rsidRDefault="004F0EE2" w:rsidP="004F0EE2">
            <w:pPr>
              <w:tabs>
                <w:tab w:val="left" w:pos="454"/>
              </w:tabs>
              <w:autoSpaceDE w:val="0"/>
              <w:autoSpaceDN w:val="0"/>
              <w:adjustRightInd w:val="0"/>
              <w:spacing w:line="240" w:lineRule="atLeast"/>
              <w:ind w:firstLine="709"/>
              <w:jc w:val="both"/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  <w:t>- зразок сертифікату відповідності щодо індивідуального затвердження завершеного колісного транспортного засобу (КТЗ);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  <w:t>- зразок сертифікату типу колісного транспортного засобу (КТЗ) на базове шасі.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</w:pP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FF0000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  <w:t xml:space="preserve">2.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 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  <w:t xml:space="preserve"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</w:t>
            </w:r>
            <w:r w:rsidRPr="004F0EE2"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  <w:lastRenderedPageBreak/>
              <w:t>відповідно до вимог ДСТУ ISO/IES 17050-1:2006 (Додаток 3а).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Arial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Arial"/>
                <w:sz w:val="24"/>
                <w:szCs w:val="24"/>
                <w:lang w:val="uk-UA" w:eastAsia="ru-RU"/>
              </w:rPr>
              <w:t>3.</w:t>
            </w:r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val="uk-UA" w:eastAsia="ru-RU"/>
              </w:rPr>
              <w:t xml:space="preserve"> </w:t>
            </w:r>
            <w:r w:rsidRPr="004F0EE2">
              <w:rPr>
                <w:rFonts w:ascii="Times New Roman CYR" w:eastAsia="Times New Roman" w:hAnsi="Times New Roman CYR" w:cs="Arial"/>
                <w:sz w:val="24"/>
                <w:szCs w:val="24"/>
                <w:lang w:val="uk-UA" w:eastAsia="ru-RU"/>
              </w:rPr>
              <w:t>Копії діючих нормативних документів (ГОСТ, ДСТУ, ОСТ, технічні регламенти, стандарти, керівництво з експлуатації, тощо) для товарів вітчизняного або іноземного походження або витяги з них (титульний лист, загальний опис, методи вимірювання, правила приймання, зберігання, безпеки, транспортування).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459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F0EE2">
              <w:rPr>
                <w:rFonts w:ascii="Times New Roman CYR" w:eastAsia="Times New Roman" w:hAnsi="Times New Roman CYR" w:cs="Arial"/>
                <w:b/>
                <w:sz w:val="24"/>
                <w:szCs w:val="24"/>
                <w:lang w:val="uk-UA" w:eastAsia="ru-RU"/>
              </w:rPr>
              <w:t xml:space="preserve">    </w:t>
            </w:r>
            <w:r w:rsidRPr="004F0EE2">
              <w:rPr>
                <w:rFonts w:ascii="Times New Roman CYR" w:eastAsia="Times New Roman" w:hAnsi="Times New Roman CYR" w:cs="Arial"/>
                <w:sz w:val="24"/>
                <w:szCs w:val="24"/>
                <w:lang w:val="uk-UA" w:eastAsia="ru-RU"/>
              </w:rPr>
              <w:t>Я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кщо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виготовляється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технічними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умовами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(ТУ),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технічним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завданням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(ТЗ)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надати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копію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нормативного документу на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виготовлення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даної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продукції</w:t>
            </w:r>
            <w:proofErr w:type="spellEnd"/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459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   </w:t>
            </w:r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val="uk-UA" w:eastAsia="ru-RU"/>
              </w:rPr>
              <w:t>Я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кщо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виробник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яка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пропонується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учасником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не є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власником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ТУ (ТЗ) на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виготовлення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вказаної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необхідно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надати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скановану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копію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листа-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підтвердження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власника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власників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) ТУ (ТЗ),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завіреного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підписом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скріпленого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печаткою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виробника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про передачу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повноважень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даного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ТУ (ТЗ)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виробнику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якого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пропонується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учасником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;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459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ab/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Скановані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ТУ (ТЗ), 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також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зміни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до них,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надаються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учасником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повинні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бути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актуальними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на момент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подання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пропозиції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учасником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.</w:t>
            </w:r>
          </w:p>
          <w:p w:rsidR="004C1556" w:rsidRPr="002F2156" w:rsidRDefault="004C1556" w:rsidP="004F0EE2">
            <w:pPr>
              <w:tabs>
                <w:tab w:val="left" w:pos="454"/>
              </w:tabs>
              <w:autoSpaceDE w:val="0"/>
              <w:autoSpaceDN w:val="0"/>
              <w:adjustRightInd w:val="0"/>
              <w:ind w:firstLine="709"/>
              <w:jc w:val="both"/>
              <w:rPr>
                <w:lang w:val="uk-UA"/>
              </w:rPr>
            </w:pPr>
          </w:p>
        </w:tc>
      </w:tr>
      <w:tr w:rsidR="00CF6D7C" w:rsidRPr="000A0000" w:rsidTr="00F92E4D">
        <w:tc>
          <w:tcPr>
            <w:tcW w:w="5070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B34D38" w:rsidRPr="00932055" w:rsidRDefault="0085438A" w:rsidP="0085438A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6 813 000,00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853393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416F1A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proofErr w:type="spellStart"/>
            <w:r w:rsidR="00203303">
              <w:rPr>
                <w:lang w:val="uk-UA"/>
              </w:rPr>
              <w:t>Укравтокомплект</w:t>
            </w:r>
            <w:proofErr w:type="spellEnd"/>
            <w:r w:rsidR="00853393">
              <w:rPr>
                <w:lang w:val="uk-UA"/>
              </w:rPr>
              <w:t xml:space="preserve"> ЛТД</w:t>
            </w:r>
            <w:r>
              <w:rPr>
                <w:lang w:val="uk-UA"/>
              </w:rPr>
              <w:t xml:space="preserve">» </w:t>
            </w:r>
          </w:p>
          <w:p w:rsidR="008F732E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Є</w:t>
            </w:r>
            <w:r w:rsidR="00083C1A">
              <w:rPr>
                <w:lang w:val="uk-UA"/>
              </w:rPr>
              <w:t xml:space="preserve">ДРПОУ </w:t>
            </w:r>
            <w:r w:rsidR="00203303">
              <w:rPr>
                <w:lang w:val="uk-UA"/>
              </w:rPr>
              <w:t>23521635</w:t>
            </w:r>
            <w:r w:rsidR="00853393">
              <w:rPr>
                <w:lang w:val="uk-UA"/>
              </w:rPr>
              <w:t xml:space="preserve"> </w:t>
            </w:r>
            <w:r w:rsidR="00083C1A">
              <w:rPr>
                <w:lang w:val="uk-UA"/>
              </w:rPr>
              <w:t xml:space="preserve"> </w:t>
            </w:r>
          </w:p>
          <w:p w:rsidR="000A0000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</w:t>
            </w:r>
            <w:proofErr w:type="spellStart"/>
            <w:r>
              <w:rPr>
                <w:lang w:val="uk-UA"/>
              </w:rPr>
              <w:t>м.</w:t>
            </w:r>
            <w:r w:rsidR="00853393">
              <w:rPr>
                <w:lang w:val="uk-UA"/>
              </w:rPr>
              <w:t>Київ</w:t>
            </w:r>
            <w:proofErr w:type="spellEnd"/>
            <w:r w:rsidR="00853393">
              <w:rPr>
                <w:lang w:val="uk-UA"/>
              </w:rPr>
              <w:t>,</w:t>
            </w:r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ул.</w:t>
            </w:r>
            <w:r w:rsidR="00853393">
              <w:rPr>
                <w:lang w:val="uk-UA"/>
              </w:rPr>
              <w:t>Промислова</w:t>
            </w:r>
            <w:proofErr w:type="spellEnd"/>
            <w:r w:rsidR="000A0000">
              <w:rPr>
                <w:lang w:val="uk-UA"/>
              </w:rPr>
              <w:t xml:space="preserve">, 1) </w:t>
            </w:r>
            <w:r w:rsidR="00853393">
              <w:rPr>
                <w:lang w:val="uk-UA"/>
              </w:rPr>
              <w:t xml:space="preserve"> </w:t>
            </w:r>
            <w:r w:rsidR="000A0000">
              <w:rPr>
                <w:lang w:val="uk-UA"/>
              </w:rPr>
              <w:t>–</w:t>
            </w:r>
            <w:r w:rsidR="00853393">
              <w:rPr>
                <w:lang w:val="uk-UA"/>
              </w:rPr>
              <w:t xml:space="preserve"> </w:t>
            </w:r>
            <w:r w:rsidR="000A0000">
              <w:rPr>
                <w:lang w:val="uk-UA"/>
              </w:rPr>
              <w:t xml:space="preserve"> </w:t>
            </w:r>
            <w:r w:rsidR="00853393">
              <w:rPr>
                <w:lang w:val="uk-UA"/>
              </w:rPr>
              <w:t>2 271 500</w:t>
            </w:r>
            <w:r w:rsidR="000A0000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</w:p>
          <w:p w:rsidR="00853393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r w:rsidR="00203303">
              <w:rPr>
                <w:lang w:val="uk-UA"/>
              </w:rPr>
              <w:t>Торгово-сервісна компанія</w:t>
            </w:r>
            <w:r>
              <w:rPr>
                <w:lang w:val="uk-UA"/>
              </w:rPr>
              <w:t xml:space="preserve">» ЄДРПОУ </w:t>
            </w:r>
            <w:r w:rsidR="00203303">
              <w:rPr>
                <w:lang w:val="uk-UA"/>
              </w:rPr>
              <w:t>37091926</w:t>
            </w:r>
            <w:r>
              <w:rPr>
                <w:lang w:val="uk-UA"/>
              </w:rPr>
              <w:t xml:space="preserve"> 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</w:t>
            </w:r>
            <w:proofErr w:type="spellStart"/>
            <w:r>
              <w:rPr>
                <w:lang w:val="uk-UA"/>
              </w:rPr>
              <w:t>м.</w:t>
            </w:r>
            <w:r w:rsidR="00853393">
              <w:rPr>
                <w:lang w:val="uk-UA"/>
              </w:rPr>
              <w:t>Харків</w:t>
            </w:r>
            <w:proofErr w:type="spellEnd"/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</w:t>
            </w:r>
            <w:r w:rsidR="00853393">
              <w:rPr>
                <w:lang w:val="uk-UA"/>
              </w:rPr>
              <w:t>Академіка</w:t>
            </w:r>
            <w:proofErr w:type="spellEnd"/>
            <w:r w:rsidR="00853393">
              <w:rPr>
                <w:lang w:val="uk-UA"/>
              </w:rPr>
              <w:t xml:space="preserve"> Павлова</w:t>
            </w:r>
            <w:r>
              <w:rPr>
                <w:lang w:val="uk-UA"/>
              </w:rPr>
              <w:t xml:space="preserve">, </w:t>
            </w:r>
            <w:r w:rsidR="00853393">
              <w:rPr>
                <w:lang w:val="uk-UA"/>
              </w:rPr>
              <w:t>буд.44</w:t>
            </w:r>
            <w:r>
              <w:rPr>
                <w:lang w:val="uk-UA"/>
              </w:rPr>
              <w:t xml:space="preserve">) – </w:t>
            </w:r>
            <w:r w:rsidR="00853393">
              <w:rPr>
                <w:lang w:val="uk-UA"/>
              </w:rPr>
              <w:t>2 295 000</w:t>
            </w:r>
            <w:r w:rsidR="00416F1A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ПДВ </w:t>
            </w:r>
            <w:r w:rsidR="00416F1A">
              <w:rPr>
                <w:lang w:val="uk-UA"/>
              </w:rPr>
              <w:t>за одиницю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</w:t>
            </w:r>
            <w:r w:rsidR="000E1400">
              <w:rPr>
                <w:lang w:val="uk-UA"/>
              </w:rPr>
              <w:t>В</w:t>
            </w:r>
            <w:r>
              <w:rPr>
                <w:lang w:val="uk-UA"/>
              </w:rPr>
              <w:t xml:space="preserve"> «</w:t>
            </w:r>
            <w:r w:rsidR="00203303">
              <w:rPr>
                <w:lang w:val="uk-UA"/>
              </w:rPr>
              <w:t>Завод Спеціального Обладнання</w:t>
            </w:r>
            <w:r>
              <w:rPr>
                <w:lang w:val="uk-UA"/>
              </w:rPr>
              <w:t>» ЄДРПОУ 4</w:t>
            </w:r>
            <w:r w:rsidR="00203303">
              <w:rPr>
                <w:lang w:val="uk-UA"/>
              </w:rPr>
              <w:t>0876326</w:t>
            </w:r>
            <w:r>
              <w:rPr>
                <w:lang w:val="uk-UA"/>
              </w:rPr>
              <w:t xml:space="preserve"> (</w:t>
            </w:r>
            <w:r w:rsidR="008F732E">
              <w:rPr>
                <w:lang w:val="uk-UA"/>
              </w:rPr>
              <w:t xml:space="preserve">Черкаська обл., </w:t>
            </w:r>
            <w:proofErr w:type="spellStart"/>
            <w:r w:rsidR="008F732E">
              <w:rPr>
                <w:lang w:val="uk-UA"/>
              </w:rPr>
              <w:t>Чорнобаївський</w:t>
            </w:r>
            <w:proofErr w:type="spellEnd"/>
            <w:r w:rsidR="008F732E">
              <w:rPr>
                <w:lang w:val="uk-UA"/>
              </w:rPr>
              <w:t xml:space="preserve"> р-н, </w:t>
            </w:r>
            <w:proofErr w:type="spellStart"/>
            <w:r w:rsidR="008F732E">
              <w:rPr>
                <w:lang w:val="uk-UA"/>
              </w:rPr>
              <w:t>с.Іракліїв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</w:t>
            </w:r>
            <w:r w:rsidR="00416F1A">
              <w:rPr>
                <w:lang w:val="uk-UA"/>
              </w:rPr>
              <w:t>П</w:t>
            </w:r>
            <w:r w:rsidR="008F732E">
              <w:rPr>
                <w:lang w:val="uk-UA"/>
              </w:rPr>
              <w:t>рикордонна</w:t>
            </w:r>
            <w:proofErr w:type="spellEnd"/>
            <w:r w:rsidR="008F732E">
              <w:rPr>
                <w:lang w:val="uk-UA"/>
              </w:rPr>
              <w:t>, 3</w:t>
            </w:r>
            <w:r>
              <w:rPr>
                <w:lang w:val="uk-UA"/>
              </w:rPr>
              <w:t>)</w:t>
            </w:r>
            <w:r w:rsidR="008B3742">
              <w:rPr>
                <w:lang w:val="uk-UA"/>
              </w:rPr>
              <w:t xml:space="preserve"> </w:t>
            </w:r>
            <w:r w:rsidR="002004FA">
              <w:rPr>
                <w:lang w:val="uk-UA"/>
              </w:rPr>
              <w:t>–</w:t>
            </w:r>
            <w:r w:rsidR="008B3742">
              <w:rPr>
                <w:lang w:val="uk-UA"/>
              </w:rPr>
              <w:t xml:space="preserve"> </w:t>
            </w:r>
            <w:r w:rsidR="008F732E">
              <w:rPr>
                <w:lang w:val="uk-UA"/>
              </w:rPr>
              <w:t>2 312 000</w:t>
            </w:r>
            <w:r w:rsidR="002004FA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  <w:r w:rsidR="002004FA">
              <w:rPr>
                <w:lang w:val="uk-UA"/>
              </w:rPr>
              <w:t>.</w:t>
            </w:r>
            <w:r w:rsidR="00083C1A">
              <w:rPr>
                <w:lang w:val="uk-UA"/>
              </w:rPr>
              <w:t xml:space="preserve"> </w:t>
            </w:r>
          </w:p>
          <w:p w:rsidR="000A0000" w:rsidRPr="00B34D38" w:rsidRDefault="00B67EB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Таким чином очікувана вартість закупівлі визначено згідно найменшої вартості пропозиції.</w:t>
            </w: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25C62"/>
    <w:rsid w:val="00083C1A"/>
    <w:rsid w:val="00083CDD"/>
    <w:rsid w:val="00093472"/>
    <w:rsid w:val="000A0000"/>
    <w:rsid w:val="000E1400"/>
    <w:rsid w:val="00114E66"/>
    <w:rsid w:val="00141775"/>
    <w:rsid w:val="001C1F90"/>
    <w:rsid w:val="002004FA"/>
    <w:rsid w:val="00203303"/>
    <w:rsid w:val="002A3941"/>
    <w:rsid w:val="002F2156"/>
    <w:rsid w:val="00336685"/>
    <w:rsid w:val="003B5147"/>
    <w:rsid w:val="00416F1A"/>
    <w:rsid w:val="004C1556"/>
    <w:rsid w:val="004F0EE2"/>
    <w:rsid w:val="004F1F74"/>
    <w:rsid w:val="00563F44"/>
    <w:rsid w:val="005F1C05"/>
    <w:rsid w:val="0061227A"/>
    <w:rsid w:val="00627F59"/>
    <w:rsid w:val="006F5382"/>
    <w:rsid w:val="00707D77"/>
    <w:rsid w:val="00732452"/>
    <w:rsid w:val="00751DB5"/>
    <w:rsid w:val="0075692C"/>
    <w:rsid w:val="00781470"/>
    <w:rsid w:val="00853393"/>
    <w:rsid w:val="0085438A"/>
    <w:rsid w:val="00882E17"/>
    <w:rsid w:val="008B3742"/>
    <w:rsid w:val="008F732E"/>
    <w:rsid w:val="00932055"/>
    <w:rsid w:val="00A31253"/>
    <w:rsid w:val="00A34ABB"/>
    <w:rsid w:val="00A548EC"/>
    <w:rsid w:val="00A91A34"/>
    <w:rsid w:val="00B34D38"/>
    <w:rsid w:val="00B67EBB"/>
    <w:rsid w:val="00BC6D9B"/>
    <w:rsid w:val="00C06B35"/>
    <w:rsid w:val="00C41079"/>
    <w:rsid w:val="00C80888"/>
    <w:rsid w:val="00CE5592"/>
    <w:rsid w:val="00CE69E7"/>
    <w:rsid w:val="00CF6D7C"/>
    <w:rsid w:val="00D33108"/>
    <w:rsid w:val="00D56C84"/>
    <w:rsid w:val="00D73AB4"/>
    <w:rsid w:val="00D929EF"/>
    <w:rsid w:val="00D93046"/>
    <w:rsid w:val="00DC1F93"/>
    <w:rsid w:val="00EC65B0"/>
    <w:rsid w:val="00F13CC2"/>
    <w:rsid w:val="00F77C52"/>
    <w:rsid w:val="00F92E4D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4211</Words>
  <Characters>2401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27</cp:revision>
  <dcterms:created xsi:type="dcterms:W3CDTF">2021-06-29T05:38:00Z</dcterms:created>
  <dcterms:modified xsi:type="dcterms:W3CDTF">2021-09-09T06:32:00Z</dcterms:modified>
</cp:coreProperties>
</file>