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</w:t>
      </w:r>
      <w:r w:rsidR="006E2B67">
        <w:rPr>
          <w:b/>
          <w:sz w:val="28"/>
          <w:szCs w:val="28"/>
          <w:lang w:val="uk-UA"/>
        </w:rPr>
        <w:t xml:space="preserve">переговорної </w:t>
      </w:r>
      <w:r>
        <w:rPr>
          <w:b/>
          <w:sz w:val="28"/>
          <w:szCs w:val="28"/>
          <w:lang w:val="uk-UA"/>
        </w:rPr>
        <w:t xml:space="preserve">процедури закупівлі </w:t>
      </w:r>
    </w:p>
    <w:p w:rsidR="00ED6E60" w:rsidRPr="00ED6E60" w:rsidRDefault="00ED6E60" w:rsidP="006D40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434B39" w:rsidRDefault="00434B39" w:rsidP="00434B39">
      <w:pPr>
        <w:jc w:val="center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>"</w:t>
      </w:r>
      <w:r w:rsidRPr="00B13AC4">
        <w:rPr>
          <w:rFonts w:ascii="Times New Roman" w:hAnsi="Times New Roman"/>
          <w:noProof/>
          <w:sz w:val="32"/>
          <w:szCs w:val="32"/>
          <w:lang w:val="uk-UA"/>
        </w:rPr>
        <w:t>66110000-4 Банківські послуги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" </w:t>
      </w:r>
    </w:p>
    <w:p w:rsidR="00ED6E60" w:rsidRPr="00ED6E60" w:rsidRDefault="00434B39" w:rsidP="00434B39">
      <w:pPr>
        <w:jc w:val="center"/>
        <w:rPr>
          <w:i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>(</w:t>
      </w:r>
      <w:r w:rsidRPr="00B13AC4">
        <w:rPr>
          <w:rFonts w:ascii="Times New Roman" w:hAnsi="Times New Roman"/>
          <w:noProof/>
          <w:sz w:val="32"/>
          <w:szCs w:val="32"/>
          <w:lang w:val="uk-UA"/>
        </w:rPr>
        <w:t>Послуги інкасації грошової виручки</w:t>
      </w:r>
      <w:r>
        <w:rPr>
          <w:rFonts w:ascii="Times New Roman" w:hAnsi="Times New Roman"/>
          <w:sz w:val="32"/>
          <w:szCs w:val="32"/>
          <w:lang w:val="uk-UA"/>
        </w:rPr>
        <w:t>)</w:t>
      </w:r>
    </w:p>
    <w:p w:rsidR="006D40FA" w:rsidRPr="002A5FFF" w:rsidRDefault="00ED6E60" w:rsidP="006D40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259B5" w:rsidRPr="00ED6E60" w:rsidRDefault="00ED6E60" w:rsidP="006D40F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7962">
        <w:rPr>
          <w:rFonts w:ascii="Times New Roman" w:hAnsi="Times New Roman"/>
          <w:b/>
        </w:rPr>
        <w:t xml:space="preserve">Номер </w:t>
      </w:r>
      <w:proofErr w:type="spellStart"/>
      <w:r w:rsidRPr="00507962">
        <w:rPr>
          <w:rFonts w:ascii="Times New Roman" w:hAnsi="Times New Roman"/>
          <w:b/>
        </w:rPr>
        <w:t>оголошення</w:t>
      </w:r>
      <w:proofErr w:type="spellEnd"/>
      <w:r w:rsidRPr="00507962">
        <w:rPr>
          <w:rFonts w:ascii="Times New Roman" w:hAnsi="Times New Roman"/>
          <w:b/>
        </w:rPr>
        <w:t xml:space="preserve"> про </w:t>
      </w:r>
      <w:proofErr w:type="spellStart"/>
      <w:r w:rsidR="006E2B67" w:rsidRPr="006E2B67">
        <w:rPr>
          <w:rFonts w:ascii="Times New Roman" w:hAnsi="Times New Roman"/>
          <w:b/>
        </w:rPr>
        <w:t>намі</w:t>
      </w:r>
      <w:proofErr w:type="gramStart"/>
      <w:r w:rsidR="006E2B67" w:rsidRPr="006E2B67">
        <w:rPr>
          <w:rFonts w:ascii="Times New Roman" w:hAnsi="Times New Roman"/>
          <w:b/>
        </w:rPr>
        <w:t>р</w:t>
      </w:r>
      <w:proofErr w:type="spellEnd"/>
      <w:proofErr w:type="gramEnd"/>
      <w:r w:rsidR="006E2B67" w:rsidRPr="006E2B67">
        <w:rPr>
          <w:rFonts w:ascii="Times New Roman" w:hAnsi="Times New Roman"/>
          <w:b/>
        </w:rPr>
        <w:t xml:space="preserve"> </w:t>
      </w:r>
      <w:proofErr w:type="spellStart"/>
      <w:r w:rsidR="006E2B67" w:rsidRPr="006E2B67">
        <w:rPr>
          <w:rFonts w:ascii="Times New Roman" w:hAnsi="Times New Roman"/>
          <w:b/>
        </w:rPr>
        <w:t>укласти</w:t>
      </w:r>
      <w:proofErr w:type="spellEnd"/>
      <w:r w:rsidR="006E2B67" w:rsidRPr="006E2B67">
        <w:rPr>
          <w:rFonts w:ascii="Times New Roman" w:hAnsi="Times New Roman"/>
          <w:b/>
        </w:rPr>
        <w:t xml:space="preserve"> </w:t>
      </w:r>
      <w:proofErr w:type="spellStart"/>
      <w:r w:rsidR="006E2B67" w:rsidRPr="006E2B67">
        <w:rPr>
          <w:rFonts w:ascii="Times New Roman" w:hAnsi="Times New Roman"/>
          <w:b/>
        </w:rPr>
        <w:t>договір</w:t>
      </w:r>
      <w:proofErr w:type="spellEnd"/>
      <w:r w:rsidR="006E2B67" w:rsidRPr="006E2B67">
        <w:rPr>
          <w:rFonts w:ascii="Times New Roman" w:hAnsi="Times New Roman"/>
          <w:b/>
        </w:rPr>
        <w:t xml:space="preserve"> </w:t>
      </w:r>
      <w:proofErr w:type="spellStart"/>
      <w:r w:rsidR="006E2B67" w:rsidRPr="006E2B67">
        <w:rPr>
          <w:rFonts w:ascii="Times New Roman" w:hAnsi="Times New Roman"/>
          <w:b/>
        </w:rPr>
        <w:t>під</w:t>
      </w:r>
      <w:proofErr w:type="spellEnd"/>
      <w:r w:rsidR="006E2B67" w:rsidRPr="006E2B67">
        <w:rPr>
          <w:rFonts w:ascii="Times New Roman" w:hAnsi="Times New Roman"/>
          <w:b/>
        </w:rPr>
        <w:t xml:space="preserve"> час </w:t>
      </w:r>
      <w:proofErr w:type="spellStart"/>
      <w:r w:rsidR="006E2B67" w:rsidRPr="006E2B67">
        <w:rPr>
          <w:rFonts w:ascii="Times New Roman" w:hAnsi="Times New Roman"/>
          <w:b/>
        </w:rPr>
        <w:t>застосування</w:t>
      </w:r>
      <w:proofErr w:type="spellEnd"/>
      <w:r w:rsidR="006E2B67" w:rsidRPr="006E2B67">
        <w:rPr>
          <w:rFonts w:ascii="Times New Roman" w:hAnsi="Times New Roman"/>
          <w:b/>
        </w:rPr>
        <w:t xml:space="preserve"> </w:t>
      </w:r>
      <w:proofErr w:type="spellStart"/>
      <w:r w:rsidR="006E2B67" w:rsidRPr="006E2B67">
        <w:rPr>
          <w:rFonts w:ascii="Times New Roman" w:hAnsi="Times New Roman"/>
          <w:b/>
        </w:rPr>
        <w:t>переговорної</w:t>
      </w:r>
      <w:proofErr w:type="spellEnd"/>
      <w:r w:rsidR="006E2B67" w:rsidRPr="006E2B67">
        <w:rPr>
          <w:rFonts w:ascii="Times New Roman" w:hAnsi="Times New Roman"/>
          <w:b/>
        </w:rPr>
        <w:t xml:space="preserve"> </w:t>
      </w:r>
      <w:proofErr w:type="spellStart"/>
      <w:r w:rsidR="006E2B67" w:rsidRPr="006E2B67">
        <w:rPr>
          <w:rFonts w:ascii="Times New Roman" w:hAnsi="Times New Roman"/>
          <w:b/>
        </w:rPr>
        <w:t>процедури</w:t>
      </w:r>
      <w:proofErr w:type="spellEnd"/>
      <w:r w:rsidRPr="00507962">
        <w:rPr>
          <w:rFonts w:ascii="Times New Roman" w:hAnsi="Times New Roman"/>
          <w:b/>
        </w:rPr>
        <w:t xml:space="preserve">, </w:t>
      </w:r>
      <w:proofErr w:type="spellStart"/>
      <w:r w:rsidRPr="00507962">
        <w:rPr>
          <w:rFonts w:ascii="Times New Roman" w:hAnsi="Times New Roman"/>
          <w:b/>
        </w:rPr>
        <w:t>присвоєний</w:t>
      </w:r>
      <w:proofErr w:type="spellEnd"/>
      <w:r w:rsidRPr="00507962">
        <w:rPr>
          <w:rFonts w:ascii="Times New Roman" w:hAnsi="Times New Roman"/>
          <w:b/>
        </w:rPr>
        <w:t xml:space="preserve">  </w:t>
      </w:r>
      <w:proofErr w:type="spellStart"/>
      <w:r w:rsidRPr="00507962">
        <w:rPr>
          <w:rFonts w:ascii="Times New Roman" w:hAnsi="Times New Roman"/>
          <w:b/>
        </w:rPr>
        <w:t>електронною</w:t>
      </w:r>
      <w:proofErr w:type="spellEnd"/>
      <w:r w:rsidRPr="00507962">
        <w:rPr>
          <w:rFonts w:ascii="Times New Roman" w:hAnsi="Times New Roman"/>
          <w:b/>
        </w:rPr>
        <w:t xml:space="preserve"> системою </w:t>
      </w:r>
      <w:proofErr w:type="spellStart"/>
      <w:r w:rsidRPr="00507962">
        <w:rPr>
          <w:rFonts w:ascii="Times New Roman" w:hAnsi="Times New Roman"/>
          <w:b/>
        </w:rPr>
        <w:t>закупівель</w:t>
      </w:r>
      <w:proofErr w:type="spellEnd"/>
      <w:r w:rsidRPr="00507962">
        <w:rPr>
          <w:rFonts w:ascii="Times New Roman" w:hAnsi="Times New Roman"/>
        </w:rPr>
        <w:t xml:space="preserve"> - № ЦБД UA-</w:t>
      </w:r>
      <w:r w:rsidR="001D130F">
        <w:rPr>
          <w:rFonts w:ascii="Times New Roman" w:hAnsi="Times New Roman"/>
          <w:lang w:val="uk-UA"/>
        </w:rPr>
        <w:t>2021-09-17-003937-с</w:t>
      </w:r>
      <w:r w:rsidRPr="00507962">
        <w:rPr>
          <w:rFonts w:ascii="Times New Roman" w:hAnsi="Times New Roman"/>
        </w:rPr>
        <w:t xml:space="preserve">, на </w:t>
      </w:r>
      <w:proofErr w:type="spellStart"/>
      <w:r w:rsidRPr="00507962">
        <w:rPr>
          <w:rFonts w:ascii="Times New Roman" w:hAnsi="Times New Roman"/>
        </w:rPr>
        <w:t>електронному</w:t>
      </w:r>
      <w:proofErr w:type="spellEnd"/>
      <w:r w:rsidRPr="00507962">
        <w:rPr>
          <w:rFonts w:ascii="Times New Roman" w:hAnsi="Times New Roman"/>
        </w:rPr>
        <w:t xml:space="preserve"> торговому </w:t>
      </w:r>
      <w:proofErr w:type="spellStart"/>
      <w:r w:rsidRPr="00507962">
        <w:rPr>
          <w:rFonts w:ascii="Times New Roman" w:hAnsi="Times New Roman"/>
        </w:rPr>
        <w:t>майданчику</w:t>
      </w:r>
      <w:proofErr w:type="spellEnd"/>
      <w:r w:rsidRPr="00507962">
        <w:rPr>
          <w:rFonts w:ascii="Times New Roman" w:hAnsi="Times New Roman"/>
        </w:rPr>
        <w:t xml:space="preserve"> Smarttender.biz №</w:t>
      </w:r>
      <w:r w:rsidR="001D130F">
        <w:rPr>
          <w:rFonts w:ascii="Times New Roman" w:hAnsi="Times New Roman"/>
          <w:lang w:val="uk-UA"/>
        </w:rPr>
        <w:t>13788414</w:t>
      </w:r>
    </w:p>
    <w:p w:rsidR="000259B5" w:rsidRPr="00ED6E60" w:rsidRDefault="000259B5" w:rsidP="000259B5">
      <w:pPr>
        <w:rPr>
          <w:rFonts w:ascii="Times New Roman" w:hAnsi="Times New Roman"/>
          <w:sz w:val="28"/>
          <w:szCs w:val="28"/>
        </w:rPr>
      </w:pPr>
    </w:p>
    <w:p w:rsidR="00AA3715" w:rsidRPr="00ED6E60" w:rsidRDefault="00AA3715" w:rsidP="000259B5"/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0173"/>
        <w:gridCol w:w="5386"/>
      </w:tblGrid>
      <w:tr w:rsidR="000259B5" w:rsidTr="00455AED">
        <w:tc>
          <w:tcPr>
            <w:tcW w:w="10173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386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AB1AE5" w:rsidRPr="001D130F" w:rsidTr="002133B8">
        <w:trPr>
          <w:trHeight w:val="1265"/>
        </w:trPr>
        <w:tc>
          <w:tcPr>
            <w:tcW w:w="10173" w:type="dxa"/>
          </w:tcPr>
          <w:p w:rsidR="00AB1AE5" w:rsidRPr="002F391C" w:rsidRDefault="00AB1AE5" w:rsidP="006E2B67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u w:val="single"/>
                <w:lang w:val="uk-UA"/>
              </w:rPr>
              <w:t>я</w:t>
            </w:r>
            <w:r w:rsidRPr="002F391C">
              <w:rPr>
                <w:sz w:val="22"/>
                <w:szCs w:val="22"/>
                <w:u w:val="single"/>
                <w:lang w:val="uk-UA"/>
              </w:rPr>
              <w:t>кісні характеристики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 xml:space="preserve">Відповідно Постанови Правління Національного банку України від 31.03.2017 року №29 «Про  затвердження Інструкції з організації інкасації коштів та перевезення валютних цінностей банків України» із змінами та доповненнями (далі – Інструкція з організації інкасації коштів) встановлені норми, що визначають порядок здійснення інкасації коштів і перевезення валютних цінностей банків та їх клієнтів в Україні. 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>Для надання послуг з інкасації грошових коштів банк повинен мати ліцензію НБУ з зазначенням права надавати такі послуги. Банк зобов'язаний мати сформований підрозділ інкасації, власний оперативний автотранспорт або отриманий у фінансовий лізинг, або орендований на строк не менше одного року у кількості не менше двох одиниць, який повинен бути обладнаний відповідно до вимог, визначених у Додатку № 1 до Інструкції з організації інкасації коштів, сертифікований та відповідати вимогам стандартів і нормативно-правових актів, що підтверджується такими документами: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>1) сертифікатом відповідності державної системи сертифікації, що підтверджує клас захисту панцерованого автотранспорту вимогам ДСТУ 3975-2000 не нижче 3, який за формою та змістом відповідає вимогам законів України;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>2) копією документа, виданого уповноваженою відповідно до законодавства організацією, що засвідчує відповідність конструкції та технічного стану переобладнаного транспортного засобу вимогам безпеки дорожнього руху.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>Банк несе відповідальність за схоронність довірених клієнтом валютних цінностей під час надання послуг з інкасації підрозділом інкасації.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 xml:space="preserve">На строк дії договору Банк забезпечує кожний пункт інкасації Клієнта необхідною кількістю сумок/мішків для готівки. </w:t>
            </w:r>
          </w:p>
          <w:p w:rsidR="00AB1AE5" w:rsidRPr="00AB1AE5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t>Збирання грошової виручки проводиться силами та засобами Банка в зазначені дні по всіх об’єктах інкасації Замовника зі своєчасним зарахуванням повної суми інкасації на поточні рахунки зі спеціальним режимом використання та поточні рахунки Замовника в той же день, якщо готівка надійшла до 16.00 години цього ж дня або не пізніше наступного банківського дня до 12.00 години, якщо готівка надійшла після 16.00 години попереднього дня.</w:t>
            </w:r>
          </w:p>
          <w:p w:rsidR="00AB1AE5" w:rsidRPr="002F391C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lastRenderedPageBreak/>
              <w:t>Оплата за надані Виконавцем Послуги в розмірах передбаченим Договором, проводиться Замовником після отримання від Виконавця рахунку-фактури та підписання Акта наданих послуг, але не пізніше передостаннього банківського дня місяця, в якому було одержано рахунок-фактуру та підписано Акт наданих послуг. Банк не має права самостійно списувати оплату за надані послуги з інкасації з банківських рахунків Замовника. Під банківським днем Сторони розуміють день, в який банківські установи в Україні в установленому порядку здійснюють розрахунково-касове обслуговування своїх клієнтів.</w:t>
            </w:r>
          </w:p>
        </w:tc>
        <w:tc>
          <w:tcPr>
            <w:tcW w:w="5386" w:type="dxa"/>
          </w:tcPr>
          <w:p w:rsidR="00AB1AE5" w:rsidRPr="002F391C" w:rsidRDefault="00AB1AE5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AB1AE5">
              <w:rPr>
                <w:sz w:val="22"/>
                <w:szCs w:val="22"/>
                <w:lang w:val="uk-UA"/>
              </w:rPr>
              <w:lastRenderedPageBreak/>
              <w:t>Інкасація проводиться банківськими установами на підставі ліцензії НБУ та Інструкції з організації інкасації коштів та перевезення валютних цінностей банків України», затвердженої Правлінням НБУ від 31.03.2017 №29 зі змінами та доповненнями. Відповідно до Інструкції № 29 НБУ встановлені єдині вимоги до організації інкасації коштів та перевезення валютних цінностей для банків та ліцензованих юридичних осіб Правління НБУ</w:t>
            </w:r>
          </w:p>
        </w:tc>
      </w:tr>
      <w:tr w:rsidR="000259B5" w:rsidRPr="006E2B67" w:rsidTr="00455AED">
        <w:tc>
          <w:tcPr>
            <w:tcW w:w="10173" w:type="dxa"/>
          </w:tcPr>
          <w:p w:rsidR="00434B39" w:rsidRDefault="006E2B67" w:rsidP="006E2B67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lastRenderedPageBreak/>
              <w:t>В</w:t>
            </w:r>
            <w:r w:rsidR="00EA6244" w:rsidRPr="002F391C">
              <w:rPr>
                <w:sz w:val="22"/>
                <w:szCs w:val="22"/>
                <w:u w:val="single"/>
                <w:lang w:val="uk-UA"/>
              </w:rPr>
              <w:t>артість</w:t>
            </w:r>
            <w:r w:rsidR="00434B39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AB1AE5" w:rsidRPr="00434B39">
              <w:rPr>
                <w:sz w:val="22"/>
                <w:szCs w:val="22"/>
                <w:lang w:val="uk-UA"/>
              </w:rPr>
              <w:t xml:space="preserve">предмету закупівлі становить – </w:t>
            </w:r>
            <w:r>
              <w:rPr>
                <w:sz w:val="22"/>
                <w:szCs w:val="22"/>
                <w:lang w:val="uk-UA"/>
              </w:rPr>
              <w:t>900 800</w:t>
            </w:r>
            <w:r w:rsidR="00AB1AE5" w:rsidRPr="00434B39">
              <w:rPr>
                <w:sz w:val="22"/>
                <w:szCs w:val="22"/>
                <w:lang w:val="uk-UA"/>
              </w:rPr>
              <w:t xml:space="preserve">,00 </w:t>
            </w:r>
            <w:proofErr w:type="spellStart"/>
            <w:r w:rsidR="00AB1AE5" w:rsidRPr="00434B39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AB1AE5" w:rsidRPr="00434B39">
              <w:rPr>
                <w:sz w:val="22"/>
                <w:szCs w:val="22"/>
                <w:lang w:val="uk-UA"/>
              </w:rPr>
              <w:t>, без ПДВ</w:t>
            </w:r>
          </w:p>
          <w:p w:rsidR="00EA6244" w:rsidRPr="002F391C" w:rsidRDefault="00EA6244" w:rsidP="006E2B6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6E2B6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F23A64" w:rsidRDefault="00F23A64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F23A64">
              <w:rPr>
                <w:sz w:val="22"/>
                <w:szCs w:val="22"/>
                <w:lang w:val="uk-UA"/>
              </w:rPr>
              <w:t>Для маркетингового дослідження були направленні листи до банківських установ: АТ «Державний Ощадний банк України», ЗАТ КБ «</w:t>
            </w:r>
            <w:proofErr w:type="spellStart"/>
            <w:r w:rsidRPr="00F23A64">
              <w:rPr>
                <w:sz w:val="22"/>
                <w:szCs w:val="22"/>
                <w:lang w:val="uk-UA"/>
              </w:rPr>
              <w:t>ПриватБанк</w:t>
            </w:r>
            <w:proofErr w:type="spellEnd"/>
            <w:r w:rsidRPr="00F23A64">
              <w:rPr>
                <w:sz w:val="22"/>
                <w:szCs w:val="22"/>
                <w:lang w:val="uk-UA"/>
              </w:rPr>
              <w:t>», ПАТ «ПУМБ», ПАТ «</w:t>
            </w:r>
            <w:proofErr w:type="spellStart"/>
            <w:r w:rsidRPr="00F23A64">
              <w:rPr>
                <w:sz w:val="22"/>
                <w:szCs w:val="22"/>
                <w:lang w:val="uk-UA"/>
              </w:rPr>
              <w:t>Райффайзен</w:t>
            </w:r>
            <w:proofErr w:type="spellEnd"/>
            <w:r w:rsidRPr="00F23A64">
              <w:rPr>
                <w:sz w:val="22"/>
                <w:szCs w:val="22"/>
                <w:lang w:val="uk-UA"/>
              </w:rPr>
              <w:t xml:space="preserve"> Банк Аваль»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F23A64">
              <w:rPr>
                <w:sz w:val="22"/>
                <w:szCs w:val="22"/>
                <w:lang w:val="uk-UA"/>
              </w:rPr>
              <w:t>Від ЗАТ КБ «</w:t>
            </w:r>
            <w:proofErr w:type="spellStart"/>
            <w:r w:rsidRPr="00F23A64">
              <w:rPr>
                <w:sz w:val="22"/>
                <w:szCs w:val="22"/>
                <w:lang w:val="uk-UA"/>
              </w:rPr>
              <w:t>ПриватБанк</w:t>
            </w:r>
            <w:proofErr w:type="spellEnd"/>
            <w:r w:rsidRPr="00F23A64">
              <w:rPr>
                <w:sz w:val="22"/>
                <w:szCs w:val="22"/>
                <w:lang w:val="uk-UA"/>
              </w:rPr>
              <w:t>», ПАТ «ПУМБ» та ПАТ «</w:t>
            </w:r>
            <w:proofErr w:type="spellStart"/>
            <w:r w:rsidRPr="00F23A64">
              <w:rPr>
                <w:sz w:val="22"/>
                <w:szCs w:val="22"/>
                <w:lang w:val="uk-UA"/>
              </w:rPr>
              <w:t>Райффайзен</w:t>
            </w:r>
            <w:proofErr w:type="spellEnd"/>
            <w:r w:rsidRPr="00F23A64">
              <w:rPr>
                <w:sz w:val="22"/>
                <w:szCs w:val="22"/>
                <w:lang w:val="uk-UA"/>
              </w:rPr>
              <w:t xml:space="preserve"> Банк Аваль» відповідь та пропозиції відсутні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668D2" w:rsidRPr="00434B39" w:rsidRDefault="00F23A64" w:rsidP="006E2B6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2668D2" w:rsidRPr="002668D2">
              <w:rPr>
                <w:sz w:val="22"/>
                <w:szCs w:val="22"/>
                <w:lang w:val="uk-UA"/>
              </w:rPr>
              <w:t>тримано пропозиці</w:t>
            </w:r>
            <w:r>
              <w:rPr>
                <w:sz w:val="22"/>
                <w:szCs w:val="22"/>
                <w:lang w:val="uk-UA"/>
              </w:rPr>
              <w:t>ю</w:t>
            </w:r>
            <w:r w:rsidR="002668D2" w:rsidRPr="002668D2">
              <w:rPr>
                <w:sz w:val="22"/>
                <w:szCs w:val="22"/>
                <w:lang w:val="uk-UA"/>
              </w:rPr>
              <w:t xml:space="preserve"> від </w:t>
            </w:r>
            <w:r w:rsidR="002668D2" w:rsidRPr="00434B39">
              <w:rPr>
                <w:sz w:val="22"/>
                <w:szCs w:val="22"/>
                <w:lang w:val="uk-UA"/>
              </w:rPr>
              <w:t>АТ «Ощадбанк» від 20.01.2021 №50-16/55/2582/2021-00/</w:t>
            </w:r>
            <w:proofErr w:type="spellStart"/>
            <w:r w:rsidR="002668D2" w:rsidRPr="00434B39">
              <w:rPr>
                <w:sz w:val="22"/>
                <w:szCs w:val="22"/>
                <w:lang w:val="uk-UA"/>
              </w:rPr>
              <w:t>вих</w:t>
            </w:r>
            <w:proofErr w:type="spellEnd"/>
            <w:r w:rsidR="002668D2" w:rsidRPr="00434B39">
              <w:rPr>
                <w:sz w:val="22"/>
                <w:szCs w:val="22"/>
                <w:lang w:val="uk-UA"/>
              </w:rPr>
              <w:t xml:space="preserve">, щодо прогнозованої вартості послуг з інкасації на 2021 рік,  вартість закупівлі складає  3 500 000 </w:t>
            </w:r>
            <w:proofErr w:type="spellStart"/>
            <w:r w:rsidR="002668D2" w:rsidRPr="00434B39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2668D2" w:rsidRPr="00434B39">
              <w:rPr>
                <w:sz w:val="22"/>
                <w:szCs w:val="22"/>
                <w:lang w:val="uk-UA"/>
              </w:rPr>
              <w:t xml:space="preserve">, без ПДВ (за місяць сума складає – 291 667 </w:t>
            </w:r>
            <w:proofErr w:type="spellStart"/>
            <w:r w:rsidR="002668D2" w:rsidRPr="00434B39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2668D2" w:rsidRPr="00434B39">
              <w:rPr>
                <w:sz w:val="22"/>
                <w:szCs w:val="22"/>
                <w:lang w:val="uk-UA"/>
              </w:rPr>
              <w:t xml:space="preserve">). </w:t>
            </w:r>
          </w:p>
          <w:p w:rsidR="002668D2" w:rsidRPr="002F391C" w:rsidRDefault="002668D2" w:rsidP="006E2B67">
            <w:pPr>
              <w:jc w:val="both"/>
              <w:rPr>
                <w:sz w:val="22"/>
                <w:szCs w:val="22"/>
                <w:lang w:val="uk-UA"/>
              </w:rPr>
            </w:pPr>
            <w:r w:rsidRPr="00434B39">
              <w:rPr>
                <w:sz w:val="22"/>
                <w:szCs w:val="22"/>
                <w:lang w:val="uk-UA"/>
              </w:rPr>
              <w:t xml:space="preserve">Фінансування передбачено планом закупівель по послугах, що закуповуються за елементом </w:t>
            </w:r>
            <w:r w:rsidR="006E2B67">
              <w:rPr>
                <w:sz w:val="22"/>
                <w:szCs w:val="22"/>
                <w:lang w:val="uk-UA"/>
              </w:rPr>
              <w:t xml:space="preserve">«Інші», по </w:t>
            </w:r>
            <w:r w:rsidR="006E2B67" w:rsidRPr="00434B39">
              <w:rPr>
                <w:sz w:val="22"/>
                <w:szCs w:val="22"/>
                <w:lang w:val="uk-UA"/>
              </w:rPr>
              <w:t>регіональн</w:t>
            </w:r>
            <w:r w:rsidR="006E2B67">
              <w:rPr>
                <w:sz w:val="22"/>
                <w:szCs w:val="22"/>
                <w:lang w:val="uk-UA"/>
              </w:rPr>
              <w:t>ій</w:t>
            </w:r>
            <w:r w:rsidR="006E2B67" w:rsidRPr="00434B39">
              <w:rPr>
                <w:sz w:val="22"/>
                <w:szCs w:val="22"/>
                <w:lang w:val="uk-UA"/>
              </w:rPr>
              <w:t xml:space="preserve"> філі</w:t>
            </w:r>
            <w:r w:rsidR="006E2B67">
              <w:rPr>
                <w:sz w:val="22"/>
                <w:szCs w:val="22"/>
                <w:lang w:val="uk-UA"/>
              </w:rPr>
              <w:t>ї</w:t>
            </w:r>
            <w:r w:rsidR="006E2B67" w:rsidRPr="00434B39">
              <w:rPr>
                <w:sz w:val="22"/>
                <w:szCs w:val="22"/>
                <w:lang w:val="uk-UA"/>
              </w:rPr>
              <w:t xml:space="preserve"> «Придніпровська залізниця» </w:t>
            </w:r>
            <w:r w:rsidR="006E2B67">
              <w:rPr>
                <w:sz w:val="22"/>
                <w:szCs w:val="22"/>
                <w:lang w:val="uk-UA"/>
              </w:rPr>
              <w:t xml:space="preserve">на 2021 рік в сумі </w:t>
            </w:r>
            <w:r w:rsidRPr="00434B39">
              <w:rPr>
                <w:sz w:val="22"/>
                <w:szCs w:val="22"/>
                <w:lang w:val="uk-UA"/>
              </w:rPr>
              <w:t xml:space="preserve"> 1 248 072 </w:t>
            </w:r>
            <w:proofErr w:type="spellStart"/>
            <w:r w:rsidRPr="00434B39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F23A64" w:rsidRDefault="00F23A64" w:rsidP="000259B5">
      <w:pPr>
        <w:rPr>
          <w:sz w:val="22"/>
          <w:szCs w:val="22"/>
          <w:lang w:val="uk-UA"/>
        </w:rPr>
      </w:pPr>
    </w:p>
    <w:p w:rsidR="00F23A64" w:rsidRPr="00F23A64" w:rsidRDefault="00F23A64">
      <w:pPr>
        <w:rPr>
          <w:b/>
          <w:sz w:val="28"/>
          <w:szCs w:val="22"/>
          <w:lang w:val="uk-UA"/>
        </w:rPr>
      </w:pPr>
      <w:bookmarkStart w:id="0" w:name="_GoBack"/>
      <w:bookmarkEnd w:id="0"/>
    </w:p>
    <w:sectPr w:rsidR="00F23A64" w:rsidRPr="00F23A64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2750A"/>
    <w:rsid w:val="000E2A42"/>
    <w:rsid w:val="001D130F"/>
    <w:rsid w:val="002668D2"/>
    <w:rsid w:val="002A5FFF"/>
    <w:rsid w:val="002F391C"/>
    <w:rsid w:val="00434B39"/>
    <w:rsid w:val="00455AED"/>
    <w:rsid w:val="00565643"/>
    <w:rsid w:val="005A1673"/>
    <w:rsid w:val="006D40FA"/>
    <w:rsid w:val="006E2B67"/>
    <w:rsid w:val="008D17C9"/>
    <w:rsid w:val="00950AB6"/>
    <w:rsid w:val="00AA3715"/>
    <w:rsid w:val="00AB1AE5"/>
    <w:rsid w:val="00EA2219"/>
    <w:rsid w:val="00EA6244"/>
    <w:rsid w:val="00ED6E60"/>
    <w:rsid w:val="00F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434B39"/>
    <w:pPr>
      <w:autoSpaceDE/>
      <w:autoSpaceDN/>
      <w:adjustRightInd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E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434B39"/>
    <w:pPr>
      <w:autoSpaceDE/>
      <w:autoSpaceDN/>
      <w:adjustRightInd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E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nvtz</cp:lastModifiedBy>
  <cp:revision>3</cp:revision>
  <cp:lastPrinted>2021-09-16T08:07:00Z</cp:lastPrinted>
  <dcterms:created xsi:type="dcterms:W3CDTF">2021-09-16T08:07:00Z</dcterms:created>
  <dcterms:modified xsi:type="dcterms:W3CDTF">2021-09-20T06:14:00Z</dcterms:modified>
</cp:coreProperties>
</file>