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65C" w:rsidRDefault="00E5565C" w:rsidP="000932E0">
      <w:pPr>
        <w:pStyle w:val="a6"/>
        <w:jc w:val="center"/>
        <w:rPr>
          <w:sz w:val="32"/>
          <w:szCs w:val="32"/>
          <w:lang w:val="uk-UA"/>
        </w:rPr>
      </w:pPr>
      <w:r w:rsidRPr="00F04128">
        <w:rPr>
          <w:sz w:val="32"/>
          <w:szCs w:val="32"/>
          <w:lang w:val="uk-UA"/>
        </w:rPr>
        <w:t>ДК 021-2015 – 18140000-2  «Аксесуари до робочого одягу» (щиток захисний, щиток зварювальника)</w:t>
      </w:r>
    </w:p>
    <w:p w:rsidR="000259B5" w:rsidRDefault="00565F5B" w:rsidP="000932E0">
      <w:pPr>
        <w:pStyle w:val="a6"/>
        <w:jc w:val="center"/>
        <w:rPr>
          <w:rStyle w:val="a3"/>
          <w:color w:val="FF0000"/>
          <w:lang w:val="uk-UA"/>
        </w:rPr>
      </w:pPr>
      <w:hyperlink r:id="rId6" w:history="1">
        <w:r>
          <w:rPr>
            <w:rStyle w:val="a3"/>
            <w:rFonts w:ascii="Verdana" w:hAnsi="Verdana"/>
            <w:sz w:val="17"/>
            <w:szCs w:val="17"/>
            <w:shd w:val="clear" w:color="auto" w:fill="FFFFFF"/>
          </w:rPr>
          <w:t>UA-2021-09-20-006699-b</w:t>
        </w:r>
      </w:hyperlink>
      <w:bookmarkStart w:id="0" w:name="_GoBack"/>
      <w:bookmarkEnd w:id="0"/>
    </w:p>
    <w:tbl>
      <w:tblPr>
        <w:tblStyle w:val="a4"/>
        <w:tblW w:w="15559" w:type="dxa"/>
        <w:tblLook w:val="04A0" w:firstRow="1" w:lastRow="0" w:firstColumn="1" w:lastColumn="0" w:noHBand="0" w:noVBand="1"/>
      </w:tblPr>
      <w:tblGrid>
        <w:gridCol w:w="4485"/>
        <w:gridCol w:w="7389"/>
        <w:gridCol w:w="3685"/>
      </w:tblGrid>
      <w:tr w:rsidR="000259B5" w:rsidTr="00A650E1">
        <w:tc>
          <w:tcPr>
            <w:tcW w:w="11874"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61BE6" w:rsidRPr="00565F5B" w:rsidTr="0044242B">
        <w:trPr>
          <w:trHeight w:val="1056"/>
        </w:trPr>
        <w:tc>
          <w:tcPr>
            <w:tcW w:w="4485" w:type="dxa"/>
            <w:vAlign w:val="center"/>
          </w:tcPr>
          <w:p w:rsidR="00661BE6" w:rsidRPr="00661BE6" w:rsidRDefault="00E5565C" w:rsidP="00E5565C">
            <w:pPr>
              <w:pStyle w:val="a5"/>
              <w:numPr>
                <w:ilvl w:val="0"/>
                <w:numId w:val="2"/>
              </w:numPr>
              <w:autoSpaceDE/>
              <w:autoSpaceDN/>
              <w:adjustRightInd/>
              <w:spacing w:before="100" w:beforeAutospacing="1" w:after="100" w:afterAutospacing="1"/>
              <w:rPr>
                <w:rFonts w:ascii="Times New Roman" w:hAnsi="Times New Roman"/>
                <w:b/>
              </w:rPr>
            </w:pPr>
            <w:r w:rsidRPr="009F0E1E">
              <w:rPr>
                <w:lang w:val="uk-UA"/>
              </w:rPr>
              <w:t xml:space="preserve">Щиток захисний </w:t>
            </w:r>
            <w:r w:rsidR="00661BE6" w:rsidRPr="00661BE6">
              <w:rPr>
                <w:rFonts w:ascii="Times New Roman" w:hAnsi="Times New Roman"/>
                <w:b/>
              </w:rPr>
              <w:t>–</w:t>
            </w:r>
            <w:r w:rsidR="00661BE6" w:rsidRPr="00661BE6">
              <w:rPr>
                <w:rFonts w:ascii="Times New Roman" w:hAnsi="Times New Roman"/>
                <w:b/>
                <w:lang w:val="uk-UA"/>
              </w:rPr>
              <w:t xml:space="preserve"> </w:t>
            </w:r>
            <w:r w:rsidR="00B566C3" w:rsidRPr="00184712">
              <w:rPr>
                <w:rFonts w:ascii="Times New Roman" w:hAnsi="Times New Roman"/>
                <w:sz w:val="22"/>
                <w:szCs w:val="22"/>
                <w:lang w:val="uk-UA" w:eastAsia="en-US"/>
              </w:rPr>
              <w:t>593</w:t>
            </w:r>
            <w:r>
              <w:rPr>
                <w:rFonts w:ascii="Times New Roman" w:hAnsi="Times New Roman"/>
                <w:lang w:val="uk-UA"/>
              </w:rPr>
              <w:t>шт.</w:t>
            </w:r>
          </w:p>
        </w:tc>
        <w:tc>
          <w:tcPr>
            <w:tcW w:w="7389" w:type="dxa"/>
            <w:vAlign w:val="center"/>
          </w:tcPr>
          <w:p w:rsidR="00661BE6" w:rsidRDefault="00661BE6" w:rsidP="0059093B">
            <w:pPr>
              <w:rPr>
                <w:rFonts w:ascii="Times New Roman" w:hAnsi="Times New Roman"/>
                <w:b/>
                <w:color w:val="000000"/>
                <w:lang w:val="uk-UA"/>
              </w:rPr>
            </w:pPr>
            <w:r>
              <w:rPr>
                <w:lang w:val="uk-UA"/>
              </w:rPr>
              <w:t xml:space="preserve"> </w:t>
            </w:r>
            <w:proofErr w:type="spellStart"/>
            <w:proofErr w:type="gramStart"/>
            <w:r w:rsidRPr="00190D60">
              <w:rPr>
                <w:rFonts w:ascii="Times New Roman" w:hAnsi="Times New Roman"/>
                <w:b/>
                <w:color w:val="000000"/>
              </w:rPr>
              <w:t>Техн</w:t>
            </w:r>
            <w:proofErr w:type="gramEnd"/>
            <w:r w:rsidRPr="00190D60">
              <w:rPr>
                <w:rFonts w:ascii="Times New Roman" w:hAnsi="Times New Roman"/>
                <w:b/>
                <w:color w:val="000000"/>
              </w:rPr>
              <w:t>ічні</w:t>
            </w:r>
            <w:proofErr w:type="spellEnd"/>
            <w:r w:rsidRPr="00190D60">
              <w:rPr>
                <w:rFonts w:ascii="Times New Roman" w:hAnsi="Times New Roman"/>
                <w:b/>
                <w:color w:val="000000"/>
              </w:rPr>
              <w:t xml:space="preserve"> характеристики</w:t>
            </w:r>
            <w:r>
              <w:rPr>
                <w:rFonts w:ascii="Times New Roman" w:hAnsi="Times New Roman"/>
                <w:b/>
                <w:color w:val="000000"/>
                <w:lang w:val="uk-UA"/>
              </w:rPr>
              <w:t>:</w:t>
            </w:r>
          </w:p>
          <w:p w:rsidR="00B566C3" w:rsidRPr="006F2447" w:rsidRDefault="00B566C3" w:rsidP="00B566C3">
            <w:pPr>
              <w:spacing w:line="276" w:lineRule="auto"/>
              <w:rPr>
                <w:sz w:val="20"/>
                <w:szCs w:val="20"/>
                <w:lang w:eastAsia="en-US"/>
              </w:rPr>
            </w:pPr>
            <w:r>
              <w:rPr>
                <w:sz w:val="20"/>
                <w:szCs w:val="20"/>
                <w:lang w:val="uk-UA" w:eastAsia="en-US"/>
              </w:rPr>
              <w:t xml:space="preserve">Щиток захисний з безбарвним склом, з </w:t>
            </w:r>
            <w:proofErr w:type="spellStart"/>
            <w:r>
              <w:rPr>
                <w:sz w:val="20"/>
                <w:szCs w:val="20"/>
                <w:lang w:val="uk-UA" w:eastAsia="en-US"/>
              </w:rPr>
              <w:t>наголовним</w:t>
            </w:r>
            <w:proofErr w:type="spellEnd"/>
            <w:r>
              <w:rPr>
                <w:sz w:val="20"/>
                <w:szCs w:val="20"/>
                <w:lang w:val="uk-UA" w:eastAsia="en-US"/>
              </w:rPr>
              <w:t xml:space="preserve"> кріпленням, яке забезпечує</w:t>
            </w:r>
            <w:r w:rsidRPr="00B566C3">
              <w:rPr>
                <w:lang w:val="uk-UA"/>
              </w:rPr>
              <w:t xml:space="preserve"> </w:t>
            </w:r>
            <w:r>
              <w:rPr>
                <w:sz w:val="20"/>
                <w:szCs w:val="20"/>
                <w:lang w:val="uk-UA" w:eastAsia="en-US"/>
              </w:rPr>
              <w:t>плавне регулювання</w:t>
            </w:r>
            <w:r w:rsidRPr="006F2447">
              <w:rPr>
                <w:sz w:val="20"/>
                <w:szCs w:val="20"/>
                <w:lang w:val="uk-UA" w:eastAsia="en-US"/>
              </w:rPr>
              <w:t xml:space="preserve"> довжини тім'яної і потиличної частин</w:t>
            </w:r>
            <w:r>
              <w:rPr>
                <w:sz w:val="20"/>
                <w:szCs w:val="20"/>
                <w:lang w:val="uk-UA" w:eastAsia="en-US"/>
              </w:rPr>
              <w:t>. Щиток захисний забезпечує широк</w:t>
            </w:r>
            <w:r w:rsidRPr="006F2447">
              <w:rPr>
                <w:sz w:val="20"/>
                <w:szCs w:val="20"/>
                <w:lang w:val="uk-UA" w:eastAsia="en-US"/>
              </w:rPr>
              <w:t>ий огляд і максимальний захист очей і обличчя</w:t>
            </w:r>
            <w:r>
              <w:rPr>
                <w:sz w:val="20"/>
                <w:szCs w:val="20"/>
                <w:lang w:val="uk-UA" w:eastAsia="en-US"/>
              </w:rPr>
              <w:t xml:space="preserve"> </w:t>
            </w:r>
            <w:r>
              <w:rPr>
                <w:lang w:val="uk-UA" w:eastAsia="en-US"/>
              </w:rPr>
              <w:t xml:space="preserve"> </w:t>
            </w:r>
            <w:r>
              <w:rPr>
                <w:sz w:val="20"/>
                <w:szCs w:val="20"/>
                <w:lang w:val="uk-UA" w:eastAsia="en-US"/>
              </w:rPr>
              <w:t xml:space="preserve">від твердих часток та рідин. </w:t>
            </w:r>
          </w:p>
          <w:p w:rsidR="00B566C3" w:rsidRDefault="00B566C3" w:rsidP="00B566C3">
            <w:pPr>
              <w:rPr>
                <w:rFonts w:ascii="Times New Roman" w:hAnsi="Times New Roman"/>
                <w:b/>
                <w:color w:val="000000"/>
                <w:lang w:val="uk-UA"/>
              </w:rPr>
            </w:pPr>
            <w:r w:rsidRPr="00D60343">
              <w:rPr>
                <w:rFonts w:ascii="Times New Roman" w:hAnsi="Times New Roman"/>
                <w:sz w:val="20"/>
                <w:szCs w:val="20"/>
                <w:lang w:val="uk-UA" w:eastAsia="en-US"/>
              </w:rPr>
              <w:t xml:space="preserve">Щиток повинен мати екран з оптично прозорого і ударостійкого полікарбонату товщиною не менше 1,0 мм, розміром не менше </w:t>
            </w:r>
            <w:r>
              <w:rPr>
                <w:rFonts w:ascii="Times New Roman" w:hAnsi="Times New Roman"/>
                <w:sz w:val="20"/>
                <w:szCs w:val="20"/>
                <w:lang w:val="uk-UA" w:eastAsia="en-US"/>
              </w:rPr>
              <w:t xml:space="preserve"> </w:t>
            </w:r>
            <w:r w:rsidRPr="00D60343">
              <w:rPr>
                <w:rFonts w:ascii="Times New Roman" w:hAnsi="Times New Roman"/>
                <w:sz w:val="20"/>
                <w:szCs w:val="20"/>
                <w:lang w:val="uk-UA" w:eastAsia="en-US"/>
              </w:rPr>
              <w:t>330</w:t>
            </w:r>
            <w:r>
              <w:rPr>
                <w:rFonts w:ascii="Times New Roman" w:hAnsi="Times New Roman"/>
                <w:sz w:val="20"/>
                <w:szCs w:val="20"/>
                <w:lang w:val="uk-UA" w:eastAsia="en-US"/>
              </w:rPr>
              <w:t xml:space="preserve"> мм </w:t>
            </w:r>
            <w:r w:rsidRPr="00D60343">
              <w:rPr>
                <w:rFonts w:ascii="Times New Roman" w:hAnsi="Times New Roman"/>
                <w:sz w:val="20"/>
                <w:szCs w:val="20"/>
                <w:lang w:val="uk-UA" w:eastAsia="en-US"/>
              </w:rPr>
              <w:t xml:space="preserve">х210 мм, </w:t>
            </w:r>
            <w:r>
              <w:rPr>
                <w:rFonts w:ascii="Times New Roman" w:hAnsi="Times New Roman"/>
                <w:sz w:val="20"/>
                <w:szCs w:val="20"/>
                <w:lang w:val="uk-UA" w:eastAsia="en-US"/>
              </w:rPr>
              <w:t>та мати захист лобової частини</w:t>
            </w:r>
            <w:r w:rsidRPr="00D60343">
              <w:rPr>
                <w:rFonts w:ascii="Times New Roman" w:hAnsi="Times New Roman"/>
                <w:sz w:val="20"/>
                <w:szCs w:val="20"/>
                <w:lang w:val="uk-UA" w:eastAsia="en-US"/>
              </w:rPr>
              <w:t>.</w:t>
            </w:r>
          </w:p>
          <w:p w:rsidR="00661BE6" w:rsidRPr="000932E0" w:rsidRDefault="00661BE6" w:rsidP="00057B7B">
            <w:pPr>
              <w:spacing w:line="192" w:lineRule="auto"/>
              <w:ind w:right="-108"/>
              <w:rPr>
                <w:rFonts w:ascii="Times New Roman" w:eastAsia="Calibri" w:hAnsi="Times New Roman"/>
                <w:b/>
                <w:lang w:eastAsia="en-US"/>
              </w:rPr>
            </w:pPr>
          </w:p>
        </w:tc>
        <w:tc>
          <w:tcPr>
            <w:tcW w:w="3685" w:type="dxa"/>
            <w:vMerge w:val="restart"/>
          </w:tcPr>
          <w:p w:rsidR="00661BE6" w:rsidRPr="002F391C" w:rsidRDefault="00661BE6"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61BE6" w:rsidRPr="000932E0" w:rsidTr="00B566C3">
        <w:trPr>
          <w:trHeight w:val="3003"/>
        </w:trPr>
        <w:tc>
          <w:tcPr>
            <w:tcW w:w="4485" w:type="dxa"/>
            <w:vAlign w:val="center"/>
          </w:tcPr>
          <w:p w:rsidR="00661BE6" w:rsidRPr="00661BE6" w:rsidRDefault="00E5565C" w:rsidP="00B566C3">
            <w:pPr>
              <w:pStyle w:val="a5"/>
              <w:numPr>
                <w:ilvl w:val="0"/>
                <w:numId w:val="2"/>
              </w:numPr>
              <w:autoSpaceDE/>
              <w:autoSpaceDN/>
              <w:adjustRightInd/>
              <w:spacing w:before="100" w:beforeAutospacing="1" w:after="100" w:afterAutospacing="1"/>
              <w:rPr>
                <w:rFonts w:ascii="Times New Roman" w:hAnsi="Times New Roman"/>
                <w:b/>
                <w:lang w:val="uk-UA"/>
              </w:rPr>
            </w:pPr>
            <w:r w:rsidRPr="009F0E1E">
              <w:rPr>
                <w:lang w:val="uk-UA"/>
              </w:rPr>
              <w:t>Щиток зварювальника</w:t>
            </w:r>
            <w:r w:rsidRPr="00661BE6">
              <w:rPr>
                <w:rFonts w:cs="Times New Roman CYR"/>
                <w:b/>
                <w:lang w:val="uk-UA"/>
              </w:rPr>
              <w:t xml:space="preserve"> </w:t>
            </w:r>
            <w:r w:rsidR="00661BE6" w:rsidRPr="00661BE6">
              <w:rPr>
                <w:rFonts w:cs="Times New Roman CYR"/>
                <w:b/>
                <w:lang w:val="uk-UA"/>
              </w:rPr>
              <w:t>–</w:t>
            </w:r>
            <w:r w:rsidR="00661BE6" w:rsidRPr="00661BE6">
              <w:rPr>
                <w:rFonts w:ascii="Times New Roman" w:hAnsi="Times New Roman"/>
                <w:b/>
                <w:lang w:val="uk-UA"/>
              </w:rPr>
              <w:t xml:space="preserve"> </w:t>
            </w:r>
            <w:r w:rsidR="00B566C3">
              <w:rPr>
                <w:rFonts w:ascii="Times New Roman" w:hAnsi="Times New Roman"/>
                <w:lang w:val="uk-UA"/>
              </w:rPr>
              <w:t>345</w:t>
            </w:r>
            <w:r>
              <w:rPr>
                <w:rFonts w:ascii="Times New Roman" w:hAnsi="Times New Roman"/>
                <w:lang w:val="uk-UA"/>
              </w:rPr>
              <w:t xml:space="preserve"> шт.</w:t>
            </w:r>
          </w:p>
        </w:tc>
        <w:tc>
          <w:tcPr>
            <w:tcW w:w="7389" w:type="dxa"/>
            <w:vAlign w:val="center"/>
          </w:tcPr>
          <w:p w:rsidR="0059093B" w:rsidRPr="0059093B" w:rsidRDefault="0059093B" w:rsidP="00E5565C">
            <w:pPr>
              <w:rPr>
                <w:lang w:val="uk-UA"/>
              </w:rPr>
            </w:pPr>
            <w:r w:rsidRPr="0059093B">
              <w:rPr>
                <w:b/>
                <w:lang w:val="uk-UA"/>
              </w:rPr>
              <w:t>Технічні характеристики:</w:t>
            </w:r>
          </w:p>
          <w:p w:rsidR="00B566C3" w:rsidRDefault="00B566C3" w:rsidP="00B566C3">
            <w:pPr>
              <w:spacing w:line="276" w:lineRule="auto"/>
              <w:rPr>
                <w:sz w:val="20"/>
                <w:szCs w:val="20"/>
                <w:lang w:val="uk-UA" w:eastAsia="en-US"/>
              </w:rPr>
            </w:pPr>
            <w:r>
              <w:rPr>
                <w:sz w:val="20"/>
                <w:szCs w:val="20"/>
                <w:lang w:val="uk-UA" w:eastAsia="en-US"/>
              </w:rPr>
              <w:t xml:space="preserve">Щиток захисний лицьовий для електрозварника з </w:t>
            </w:r>
            <w:proofErr w:type="spellStart"/>
            <w:r>
              <w:rPr>
                <w:sz w:val="20"/>
                <w:szCs w:val="20"/>
                <w:lang w:val="uk-UA" w:eastAsia="en-US"/>
              </w:rPr>
              <w:t>наголовним</w:t>
            </w:r>
            <w:proofErr w:type="spellEnd"/>
            <w:r>
              <w:rPr>
                <w:sz w:val="20"/>
                <w:szCs w:val="20"/>
                <w:lang w:val="uk-UA" w:eastAsia="en-US"/>
              </w:rPr>
              <w:t xml:space="preserve"> кріпленням, яке забезпечує ступінчасте регулювання</w:t>
            </w:r>
            <w:r w:rsidRPr="00D60343">
              <w:rPr>
                <w:sz w:val="20"/>
                <w:szCs w:val="20"/>
                <w:lang w:val="uk-UA" w:eastAsia="en-US"/>
              </w:rPr>
              <w:t xml:space="preserve"> тім'</w:t>
            </w:r>
            <w:r>
              <w:rPr>
                <w:sz w:val="20"/>
                <w:szCs w:val="20"/>
                <w:lang w:val="uk-UA" w:eastAsia="en-US"/>
              </w:rPr>
              <w:t>яної і плавне регулювання</w:t>
            </w:r>
            <w:r w:rsidRPr="00D60343">
              <w:rPr>
                <w:sz w:val="20"/>
                <w:szCs w:val="20"/>
                <w:lang w:val="uk-UA" w:eastAsia="en-US"/>
              </w:rPr>
              <w:t xml:space="preserve"> потиличної частин</w:t>
            </w:r>
            <w:r>
              <w:rPr>
                <w:sz w:val="20"/>
                <w:szCs w:val="20"/>
                <w:lang w:val="uk-UA" w:eastAsia="en-US"/>
              </w:rPr>
              <w:t xml:space="preserve"> голови.</w:t>
            </w:r>
            <w:r w:rsidRPr="00D60343">
              <w:rPr>
                <w:sz w:val="20"/>
                <w:szCs w:val="20"/>
                <w:lang w:val="uk-UA" w:eastAsia="en-US"/>
              </w:rPr>
              <w:t xml:space="preserve"> </w:t>
            </w:r>
            <w:r w:rsidRPr="00E65AC5">
              <w:rPr>
                <w:sz w:val="20"/>
                <w:szCs w:val="20"/>
                <w:lang w:val="uk-UA" w:eastAsia="en-US"/>
              </w:rPr>
              <w:t>Щ</w:t>
            </w:r>
            <w:r>
              <w:rPr>
                <w:sz w:val="20"/>
                <w:szCs w:val="20"/>
                <w:lang w:val="uk-UA" w:eastAsia="en-US"/>
              </w:rPr>
              <w:t xml:space="preserve">иток зварника повинен бути виготовлений із термостійкого пластика. </w:t>
            </w:r>
          </w:p>
          <w:p w:rsidR="00B566C3" w:rsidRDefault="00B566C3" w:rsidP="00B566C3">
            <w:pPr>
              <w:spacing w:line="276" w:lineRule="auto"/>
              <w:rPr>
                <w:sz w:val="20"/>
                <w:szCs w:val="20"/>
                <w:lang w:val="uk-UA" w:eastAsia="en-US"/>
              </w:rPr>
            </w:pPr>
            <w:r>
              <w:rPr>
                <w:sz w:val="20"/>
                <w:szCs w:val="20"/>
                <w:lang w:val="uk-UA" w:eastAsia="en-US"/>
              </w:rPr>
              <w:t xml:space="preserve">Щиток повинен комплектуватися </w:t>
            </w:r>
            <w:r w:rsidRPr="00E65AC5">
              <w:rPr>
                <w:sz w:val="20"/>
                <w:szCs w:val="20"/>
                <w:lang w:val="uk-UA" w:eastAsia="en-US"/>
              </w:rPr>
              <w:t xml:space="preserve">світлофільтром </w:t>
            </w:r>
            <w:proofErr w:type="spellStart"/>
            <w:r w:rsidRPr="00E65AC5">
              <w:rPr>
                <w:sz w:val="20"/>
                <w:szCs w:val="20"/>
                <w:lang w:val="uk-UA" w:eastAsia="en-US"/>
              </w:rPr>
              <w:t>євростандарту</w:t>
            </w:r>
            <w:proofErr w:type="spellEnd"/>
            <w:r w:rsidRPr="00E65AC5">
              <w:rPr>
                <w:sz w:val="20"/>
                <w:szCs w:val="20"/>
                <w:lang w:val="uk-UA" w:eastAsia="en-US"/>
              </w:rPr>
              <w:t xml:space="preserve"> </w:t>
            </w:r>
            <w:r>
              <w:rPr>
                <w:sz w:val="20"/>
                <w:szCs w:val="20"/>
                <w:lang w:val="uk-UA" w:eastAsia="en-US"/>
              </w:rPr>
              <w:t>розміром 90мм x110мм</w:t>
            </w:r>
            <w:r w:rsidRPr="00E65AC5">
              <w:rPr>
                <w:sz w:val="20"/>
                <w:szCs w:val="20"/>
                <w:lang w:val="uk-UA" w:eastAsia="en-US"/>
              </w:rPr>
              <w:t xml:space="preserve">, який забезпечує оптимальні умови видимості і </w:t>
            </w:r>
            <w:r>
              <w:rPr>
                <w:sz w:val="20"/>
                <w:szCs w:val="20"/>
                <w:lang w:val="uk-UA" w:eastAsia="en-US"/>
              </w:rPr>
              <w:t xml:space="preserve">повинен бути </w:t>
            </w:r>
            <w:r w:rsidRPr="00E65AC5">
              <w:rPr>
                <w:sz w:val="20"/>
                <w:szCs w:val="20"/>
                <w:lang w:val="uk-UA" w:eastAsia="en-US"/>
              </w:rPr>
              <w:t>зах</w:t>
            </w:r>
            <w:r>
              <w:rPr>
                <w:sz w:val="20"/>
                <w:szCs w:val="20"/>
                <w:lang w:val="uk-UA" w:eastAsia="en-US"/>
              </w:rPr>
              <w:t xml:space="preserve">ищений покривним </w:t>
            </w:r>
            <w:proofErr w:type="spellStart"/>
            <w:r>
              <w:rPr>
                <w:sz w:val="20"/>
                <w:szCs w:val="20"/>
                <w:lang w:val="uk-UA" w:eastAsia="en-US"/>
              </w:rPr>
              <w:t>полікарбонатним</w:t>
            </w:r>
            <w:proofErr w:type="spellEnd"/>
            <w:r w:rsidRPr="00E65AC5">
              <w:rPr>
                <w:sz w:val="20"/>
                <w:szCs w:val="20"/>
                <w:lang w:val="uk-UA" w:eastAsia="en-US"/>
              </w:rPr>
              <w:t xml:space="preserve"> склом.</w:t>
            </w:r>
          </w:p>
          <w:p w:rsidR="00661BE6" w:rsidRPr="000932E0" w:rsidRDefault="00B566C3" w:rsidP="00B566C3">
            <w:pPr>
              <w:spacing w:line="192" w:lineRule="auto"/>
              <w:ind w:right="-108"/>
              <w:rPr>
                <w:rFonts w:ascii="Times New Roman" w:eastAsia="Calibri" w:hAnsi="Times New Roman"/>
                <w:b/>
                <w:lang w:eastAsia="en-US"/>
              </w:rPr>
            </w:pPr>
            <w:r>
              <w:rPr>
                <w:sz w:val="20"/>
                <w:szCs w:val="20"/>
                <w:lang w:val="uk-UA" w:eastAsia="en-US"/>
              </w:rPr>
              <w:t>Затемнення в залежності від встановленого світлофільтру - від 9 до 13 DIN. (С4-С9). Температурний діапазон використання / зберігання - від -40 ºС до +70 ºС.</w:t>
            </w:r>
          </w:p>
        </w:tc>
        <w:tc>
          <w:tcPr>
            <w:tcW w:w="3685" w:type="dxa"/>
            <w:vMerge/>
          </w:tcPr>
          <w:p w:rsidR="00661BE6" w:rsidRDefault="00661BE6" w:rsidP="007464F1">
            <w:pPr>
              <w:ind w:right="360"/>
              <w:jc w:val="center"/>
              <w:rPr>
                <w:rFonts w:ascii="Times New Roman" w:hAnsi="Times New Roman"/>
                <w:lang w:val="uk-UA"/>
              </w:rPr>
            </w:pPr>
          </w:p>
        </w:tc>
      </w:tr>
      <w:tr w:rsidR="00A53172" w:rsidRPr="00565F5B" w:rsidTr="0044242B">
        <w:trPr>
          <w:trHeight w:val="1106"/>
        </w:trPr>
        <w:tc>
          <w:tcPr>
            <w:tcW w:w="11874" w:type="dxa"/>
            <w:gridSpan w:val="2"/>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E5565C" w:rsidRPr="00E5565C" w:rsidRDefault="00E5565C" w:rsidP="00B566C3">
            <w:pPr>
              <w:spacing w:line="276" w:lineRule="auto"/>
              <w:jc w:val="center"/>
              <w:rPr>
                <w:sz w:val="20"/>
                <w:szCs w:val="20"/>
                <w:lang w:val="uk-UA"/>
              </w:rPr>
            </w:pPr>
            <w:r w:rsidRPr="009F0E1E">
              <w:rPr>
                <w:lang w:val="uk-UA"/>
              </w:rPr>
              <w:t>Щиток захисний</w:t>
            </w:r>
            <w:r>
              <w:rPr>
                <w:lang w:val="uk-UA"/>
              </w:rPr>
              <w:t xml:space="preserve"> </w:t>
            </w:r>
            <w:r>
              <w:rPr>
                <w:rFonts w:cs="Times New Roman CYR"/>
                <w:lang w:val="uk-UA"/>
              </w:rPr>
              <w:t xml:space="preserve">− </w:t>
            </w:r>
            <w:r w:rsidR="00B566C3">
              <w:rPr>
                <w:color w:val="000000"/>
                <w:sz w:val="20"/>
                <w:szCs w:val="20"/>
                <w:lang w:val="uk-UA"/>
              </w:rPr>
              <w:t>ДСТУ EN 166:2017</w:t>
            </w:r>
            <w:r>
              <w:rPr>
                <w:color w:val="000000"/>
                <w:sz w:val="20"/>
                <w:szCs w:val="20"/>
                <w:lang w:val="uk-UA"/>
              </w:rPr>
              <w:t xml:space="preserve">; </w:t>
            </w:r>
            <w:r w:rsidRPr="009F0E1E">
              <w:rPr>
                <w:lang w:val="uk-UA"/>
              </w:rPr>
              <w:t>Щиток зварювальника</w:t>
            </w:r>
            <w:r>
              <w:rPr>
                <w:lang w:val="uk-UA"/>
              </w:rPr>
              <w:t xml:space="preserve"> </w:t>
            </w:r>
            <w:r>
              <w:rPr>
                <w:rFonts w:cs="Times New Roman CYR"/>
                <w:lang w:val="uk-UA"/>
              </w:rPr>
              <w:t xml:space="preserve">− </w:t>
            </w:r>
            <w:r w:rsidR="00B566C3">
              <w:rPr>
                <w:sz w:val="20"/>
                <w:szCs w:val="20"/>
                <w:lang w:val="uk-UA" w:eastAsia="en-US"/>
              </w:rPr>
              <w:t>ДСТУ EN 175-2001</w:t>
            </w:r>
            <w:r w:rsidR="00B566C3" w:rsidRPr="00B566C3">
              <w:rPr>
                <w:sz w:val="20"/>
                <w:szCs w:val="20"/>
                <w:lang w:val="uk-UA" w:eastAsia="en-US"/>
              </w:rPr>
              <w:t xml:space="preserve">, </w:t>
            </w:r>
            <w:r w:rsidR="00B566C3">
              <w:rPr>
                <w:color w:val="000000"/>
                <w:sz w:val="20"/>
                <w:szCs w:val="20"/>
                <w:lang w:val="uk-UA" w:eastAsia="en-US"/>
              </w:rPr>
              <w:t>ДСТУ EN 166:2017, ДСТУ EN 169:2017</w:t>
            </w:r>
            <w:r w:rsidR="00B566C3">
              <w:rPr>
                <w:lang w:val="uk-UA" w:eastAsia="en-US"/>
              </w:rPr>
              <w:t xml:space="preserve"> </w:t>
            </w:r>
            <w:r w:rsidR="00B566C3">
              <w:rPr>
                <w:color w:val="000000"/>
                <w:sz w:val="20"/>
                <w:szCs w:val="20"/>
                <w:lang w:val="uk-UA" w:eastAsia="en-US"/>
              </w:rPr>
              <w:t xml:space="preserve"> </w:t>
            </w:r>
          </w:p>
          <w:p w:rsidR="00E5565C" w:rsidRPr="00E5565C" w:rsidRDefault="00E5565C" w:rsidP="00E5565C">
            <w:pPr>
              <w:rPr>
                <w:sz w:val="20"/>
                <w:szCs w:val="20"/>
                <w:lang w:val="uk-UA"/>
              </w:rPr>
            </w:pPr>
          </w:p>
          <w:p w:rsidR="00E55FC1" w:rsidRPr="00E5565C" w:rsidRDefault="00E55FC1" w:rsidP="00661BE6">
            <w:pPr>
              <w:autoSpaceDE/>
              <w:autoSpaceDN/>
              <w:adjustRightInd/>
              <w:spacing w:before="100" w:beforeAutospacing="1" w:after="100" w:afterAutospacing="1"/>
              <w:rPr>
                <w:sz w:val="22"/>
                <w:szCs w:val="22"/>
                <w:lang w:val="uk-UA"/>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gridSpan w:val="2"/>
          </w:tcPr>
          <w:p w:rsidR="00E55FC1" w:rsidRPr="00E5565C" w:rsidRDefault="00E55FC1"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932E0" w:rsidRPr="002F391C" w:rsidRDefault="000932E0" w:rsidP="000259B5">
            <w:pPr>
              <w:rPr>
                <w:sz w:val="22"/>
                <w:szCs w:val="22"/>
                <w:u w:val="single"/>
                <w:lang w:val="uk-UA"/>
              </w:rPr>
            </w:pPr>
          </w:p>
          <w:p w:rsidR="00A53172" w:rsidRPr="002F391C" w:rsidRDefault="00B566C3" w:rsidP="00C47012">
            <w:pPr>
              <w:rPr>
                <w:sz w:val="22"/>
                <w:szCs w:val="22"/>
                <w:lang w:val="uk-UA"/>
              </w:rPr>
            </w:pPr>
            <w:r>
              <w:rPr>
                <w:rFonts w:ascii="Times New Roman" w:hAnsi="Times New Roman"/>
                <w:color w:val="000000"/>
                <w:sz w:val="22"/>
                <w:szCs w:val="22"/>
                <w:lang w:val="uk-UA"/>
              </w:rPr>
              <w:t>133 260,00</w:t>
            </w:r>
            <w:r w:rsidRPr="00F16911">
              <w:rPr>
                <w:rFonts w:ascii="Times New Roman" w:hAnsi="Times New Roman"/>
                <w:sz w:val="22"/>
                <w:szCs w:val="22"/>
                <w:lang w:val="uk-UA"/>
              </w:rPr>
              <w:t xml:space="preserve"> грн. з ПДВ (</w:t>
            </w:r>
            <w:r>
              <w:rPr>
                <w:rFonts w:ascii="Times New Roman" w:hAnsi="Times New Roman"/>
                <w:sz w:val="22"/>
                <w:szCs w:val="22"/>
                <w:lang w:val="uk-UA"/>
              </w:rPr>
              <w:t>сто тридцять три тисячі двісті шістдесят гривень 00 копійок</w:t>
            </w:r>
            <w:r w:rsidRPr="00F16911">
              <w:rPr>
                <w:rFonts w:ascii="Times New Roman" w:hAnsi="Times New Roman"/>
                <w:sz w:val="22"/>
                <w:szCs w:val="22"/>
                <w:lang w:val="uk-UA"/>
              </w:rPr>
              <w:t xml:space="preserve">); </w:t>
            </w:r>
            <w:r>
              <w:rPr>
                <w:rFonts w:ascii="Times New Roman" w:hAnsi="Times New Roman"/>
                <w:sz w:val="22"/>
                <w:szCs w:val="22"/>
                <w:lang w:val="uk-UA"/>
              </w:rPr>
              <w:t>111 050,00 грн.</w:t>
            </w:r>
            <w:r w:rsidRPr="00F16911">
              <w:rPr>
                <w:rFonts w:ascii="Times New Roman" w:hAnsi="Times New Roman"/>
                <w:sz w:val="22"/>
                <w:szCs w:val="22"/>
                <w:lang w:val="uk-UA"/>
              </w:rPr>
              <w:t xml:space="preserve"> без ПДВ (</w:t>
            </w:r>
            <w:r>
              <w:rPr>
                <w:rFonts w:ascii="Times New Roman" w:hAnsi="Times New Roman"/>
                <w:sz w:val="22"/>
                <w:szCs w:val="22"/>
                <w:lang w:val="uk-UA"/>
              </w:rPr>
              <w:t>сто одинадцять тисяч п’ятдесят гривень 00 копійок</w:t>
            </w:r>
            <w:r w:rsidRPr="00F16911">
              <w:rPr>
                <w:rFonts w:ascii="Times New Roman" w:hAnsi="Times New Roman"/>
                <w:sz w:val="22"/>
                <w:szCs w:val="22"/>
                <w:lang w:val="uk-UA"/>
              </w:rPr>
              <w:t>)</w:t>
            </w:r>
          </w:p>
        </w:tc>
        <w:tc>
          <w:tcPr>
            <w:tcW w:w="3685" w:type="dxa"/>
          </w:tcPr>
          <w:p w:rsidR="00A53172" w:rsidRPr="00E112CB" w:rsidRDefault="00A53172" w:rsidP="00B566C3">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w:t>
            </w: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6A25"/>
    <w:multiLevelType w:val="hybridMultilevel"/>
    <w:tmpl w:val="BDD65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32ABE"/>
    <w:rsid w:val="00050CD7"/>
    <w:rsid w:val="00057B7B"/>
    <w:rsid w:val="000932E0"/>
    <w:rsid w:val="000B7713"/>
    <w:rsid w:val="001551CA"/>
    <w:rsid w:val="001A7FA0"/>
    <w:rsid w:val="001D563B"/>
    <w:rsid w:val="00241B52"/>
    <w:rsid w:val="002F391C"/>
    <w:rsid w:val="00301AFA"/>
    <w:rsid w:val="003E0712"/>
    <w:rsid w:val="0044242B"/>
    <w:rsid w:val="004B3EB9"/>
    <w:rsid w:val="00565F5B"/>
    <w:rsid w:val="0057578C"/>
    <w:rsid w:val="0059093B"/>
    <w:rsid w:val="005B7385"/>
    <w:rsid w:val="005D0FA2"/>
    <w:rsid w:val="00661BE6"/>
    <w:rsid w:val="00675779"/>
    <w:rsid w:val="006E550B"/>
    <w:rsid w:val="007165E5"/>
    <w:rsid w:val="007464F1"/>
    <w:rsid w:val="00907AD4"/>
    <w:rsid w:val="00950AB6"/>
    <w:rsid w:val="009C3B4B"/>
    <w:rsid w:val="00A3161F"/>
    <w:rsid w:val="00A53172"/>
    <w:rsid w:val="00A650E1"/>
    <w:rsid w:val="00A94874"/>
    <w:rsid w:val="00B34EE3"/>
    <w:rsid w:val="00B53BE7"/>
    <w:rsid w:val="00B566C3"/>
    <w:rsid w:val="00C47012"/>
    <w:rsid w:val="00CE4592"/>
    <w:rsid w:val="00E10BF5"/>
    <w:rsid w:val="00E112CB"/>
    <w:rsid w:val="00E442E3"/>
    <w:rsid w:val="00E5565C"/>
    <w:rsid w:val="00E55FC1"/>
    <w:rsid w:val="00EA6244"/>
    <w:rsid w:val="00EB2B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9-20-006699-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321</Words>
  <Characters>1830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3</cp:revision>
  <cp:lastPrinted>2021-04-16T08:25:00Z</cp:lastPrinted>
  <dcterms:created xsi:type="dcterms:W3CDTF">2021-09-08T09:14:00Z</dcterms:created>
  <dcterms:modified xsi:type="dcterms:W3CDTF">2021-09-20T11:20:00Z</dcterms:modified>
</cp:coreProperties>
</file>