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0" w:rsidRPr="00E83220" w:rsidRDefault="00B211B9" w:rsidP="00566669">
      <w:pPr>
        <w:rPr>
          <w:rFonts w:ascii="Times New Roman" w:hAnsi="Times New Roman"/>
          <w:sz w:val="20"/>
          <w:szCs w:val="20"/>
          <w:lang w:val="uk-UA"/>
        </w:rPr>
      </w:pPr>
      <w:r w:rsidRPr="00E83220">
        <w:rPr>
          <w:rFonts w:ascii="Times New Roman" w:hAnsi="Times New Roman"/>
          <w:b/>
          <w:sz w:val="20"/>
          <w:szCs w:val="20"/>
        </w:rPr>
        <w:t xml:space="preserve">Код ДК 021-2015 – </w:t>
      </w:r>
      <w:r w:rsidR="00566669" w:rsidRPr="00E83220">
        <w:rPr>
          <w:sz w:val="20"/>
          <w:szCs w:val="20"/>
          <w:lang w:val="uk-UA"/>
        </w:rPr>
        <w:t>3117</w:t>
      </w:r>
      <w:r w:rsidR="00566669" w:rsidRPr="00E83220">
        <w:rPr>
          <w:sz w:val="20"/>
          <w:szCs w:val="20"/>
        </w:rPr>
        <w:t>0000-</w:t>
      </w:r>
      <w:r w:rsidR="00566669" w:rsidRPr="00E83220">
        <w:rPr>
          <w:sz w:val="20"/>
          <w:szCs w:val="20"/>
          <w:lang w:val="uk-UA"/>
        </w:rPr>
        <w:t>8</w:t>
      </w:r>
      <w:r w:rsidR="00566669" w:rsidRPr="00E83220">
        <w:rPr>
          <w:sz w:val="20"/>
          <w:szCs w:val="20"/>
        </w:rPr>
        <w:t xml:space="preserve">  «</w:t>
      </w:r>
      <w:r w:rsidR="00566669" w:rsidRPr="00E83220">
        <w:rPr>
          <w:sz w:val="20"/>
          <w:szCs w:val="20"/>
          <w:lang w:val="uk-UA"/>
        </w:rPr>
        <w:t>Трансформатори</w:t>
      </w:r>
      <w:r w:rsidR="00566669" w:rsidRPr="00E83220">
        <w:rPr>
          <w:sz w:val="20"/>
          <w:szCs w:val="20"/>
        </w:rPr>
        <w:t>»</w:t>
      </w:r>
      <w:r w:rsidR="00566669" w:rsidRPr="00E83220">
        <w:rPr>
          <w:sz w:val="20"/>
          <w:szCs w:val="20"/>
          <w:lang w:val="uk-UA"/>
        </w:rPr>
        <w:t xml:space="preserve"> </w:t>
      </w:r>
      <w:r w:rsidR="00566669" w:rsidRPr="00E83220">
        <w:rPr>
          <w:rFonts w:ascii="Times New Roman" w:hAnsi="Times New Roman"/>
          <w:sz w:val="20"/>
          <w:szCs w:val="20"/>
          <w:lang w:val="uk-UA"/>
        </w:rPr>
        <w:t>(</w:t>
      </w:r>
      <w:r w:rsidR="00566669" w:rsidRPr="00E83220">
        <w:rPr>
          <w:sz w:val="20"/>
          <w:szCs w:val="20"/>
          <w:lang w:val="uk-UA"/>
        </w:rPr>
        <w:t>автоблокувальні трансформатори та реактори в асортименті</w:t>
      </w:r>
      <w:r w:rsidR="00566669" w:rsidRPr="00E83220">
        <w:rPr>
          <w:rFonts w:ascii="Times New Roman" w:hAnsi="Times New Roman"/>
          <w:sz w:val="20"/>
          <w:szCs w:val="20"/>
          <w:lang w:val="uk-UA"/>
        </w:rPr>
        <w:t>)</w:t>
      </w:r>
      <w:r w:rsidR="00E83220"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 w:rsidR="00E83220" w:rsidRPr="00E83220">
        <w:rPr>
          <w:rFonts w:ascii="Times New Roman" w:hAnsi="Times New Roman"/>
          <w:b/>
          <w:sz w:val="20"/>
          <w:szCs w:val="20"/>
        </w:rPr>
        <w:fldChar w:fldCharType="begin"/>
      </w:r>
      <w:r w:rsidR="00E83220" w:rsidRPr="00E83220">
        <w:rPr>
          <w:rFonts w:ascii="Times New Roman" w:hAnsi="Times New Roman"/>
          <w:b/>
          <w:sz w:val="20"/>
          <w:szCs w:val="20"/>
        </w:rPr>
        <w:instrText xml:space="preserve"> HYPERLINK "http://prozorro.gov.ua/tender/UA-2021-09-27-004243-c/" </w:instrText>
      </w:r>
      <w:r w:rsidR="00E83220" w:rsidRPr="00E83220">
        <w:rPr>
          <w:rFonts w:ascii="Times New Roman" w:hAnsi="Times New Roman"/>
          <w:b/>
          <w:sz w:val="20"/>
          <w:szCs w:val="20"/>
        </w:rPr>
        <w:fldChar w:fldCharType="separate"/>
      </w:r>
      <w:r w:rsidR="00E83220" w:rsidRPr="00E83220">
        <w:rPr>
          <w:rFonts w:ascii="Times New Roman" w:hAnsi="Times New Roman"/>
          <w:b/>
          <w:color w:val="0000FF"/>
          <w:sz w:val="20"/>
          <w:szCs w:val="20"/>
          <w:u w:val="single"/>
          <w:shd w:val="clear" w:color="auto" w:fill="FFFFFF"/>
        </w:rPr>
        <w:t>UA-2021-09-27-004243-c</w:t>
      </w:r>
      <w:r w:rsidR="00E83220" w:rsidRPr="00E83220">
        <w:rPr>
          <w:rFonts w:ascii="Times New Roman" w:hAnsi="Times New Roman"/>
          <w:b/>
          <w:sz w:val="20"/>
          <w:szCs w:val="20"/>
        </w:rPr>
        <w:fldChar w:fldCharType="end"/>
      </w:r>
    </w:p>
    <w:tbl>
      <w:tblPr>
        <w:tblStyle w:val="a4"/>
        <w:tblW w:w="14658" w:type="dxa"/>
        <w:tblInd w:w="-459" w:type="dxa"/>
        <w:tblLook w:val="04A0" w:firstRow="1" w:lastRow="0" w:firstColumn="1" w:lastColumn="0" w:noHBand="0" w:noVBand="1"/>
      </w:tblPr>
      <w:tblGrid>
        <w:gridCol w:w="3319"/>
        <w:gridCol w:w="5045"/>
        <w:gridCol w:w="6294"/>
      </w:tblGrid>
      <w:tr w:rsidR="00566669" w:rsidTr="005C2A55">
        <w:tc>
          <w:tcPr>
            <w:tcW w:w="3319" w:type="dxa"/>
          </w:tcPr>
          <w:p w:rsidR="00566669" w:rsidRPr="000259B5" w:rsidRDefault="00566669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045" w:type="dxa"/>
          </w:tcPr>
          <w:p w:rsidR="00566669" w:rsidRPr="000259B5" w:rsidRDefault="00566669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94" w:type="dxa"/>
          </w:tcPr>
          <w:p w:rsidR="00566669" w:rsidRDefault="00566669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413BA5" w:rsidRPr="00566669" w:rsidTr="005C2A55">
        <w:tc>
          <w:tcPr>
            <w:tcW w:w="8364" w:type="dxa"/>
            <w:gridSpan w:val="2"/>
          </w:tcPr>
          <w:p w:rsidR="00413BA5" w:rsidRPr="00D37339" w:rsidRDefault="00413BA5" w:rsidP="008F1A78">
            <w:pPr>
              <w:rPr>
                <w:color w:val="000000"/>
                <w:lang w:val="uk-UA"/>
              </w:rPr>
            </w:pPr>
            <w:r w:rsidRPr="00D37339">
              <w:rPr>
                <w:color w:val="000000"/>
                <w:sz w:val="22"/>
                <w:szCs w:val="22"/>
              </w:rPr>
              <w:t xml:space="preserve">Реактор </w:t>
            </w:r>
          </w:p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РОБС-</w:t>
            </w:r>
            <w:r w:rsidRPr="00D37339">
              <w:rPr>
                <w:color w:val="000000"/>
                <w:sz w:val="22"/>
                <w:szCs w:val="22"/>
                <w:lang w:val="uk-UA"/>
              </w:rPr>
              <w:t>1</w:t>
            </w:r>
            <w:r w:rsidRPr="00D3733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186728" w:rsidRDefault="00413BA5" w:rsidP="008F1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>Опі</w:t>
            </w:r>
            <w:proofErr w:type="gramStart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реактора при </w:t>
            </w:r>
            <w:proofErr w:type="spellStart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>частоті</w:t>
            </w:r>
            <w:proofErr w:type="spellEnd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Гц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,74Ом.;</w:t>
            </w:r>
          </w:p>
          <w:p w:rsidR="00413BA5" w:rsidRPr="00186728" w:rsidRDefault="00413BA5" w:rsidP="008F1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>Напругапричастоті</w:t>
            </w:r>
            <w:proofErr w:type="spellEnd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Гц, 10В.;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Струм </w:t>
            </w:r>
            <w:proofErr w:type="gramStart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>ільше</w:t>
            </w:r>
            <w:proofErr w:type="spellEnd"/>
            <w:r w:rsidRPr="001867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13,5 А.</w:t>
            </w:r>
          </w:p>
        </w:tc>
        <w:tc>
          <w:tcPr>
            <w:tcW w:w="6294" w:type="dxa"/>
          </w:tcPr>
          <w:p w:rsidR="00413BA5" w:rsidRPr="00566669" w:rsidRDefault="00413BA5" w:rsidP="00771B57">
            <w:pPr>
              <w:jc w:val="both"/>
              <w:rPr>
                <w:lang w:val="uk-UA"/>
              </w:rPr>
            </w:pPr>
            <w:r w:rsidRPr="00710E3D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c>
          <w:tcPr>
            <w:tcW w:w="8364" w:type="dxa"/>
            <w:gridSpan w:val="2"/>
          </w:tcPr>
          <w:p w:rsidR="00413BA5" w:rsidRPr="00D37339" w:rsidRDefault="00413BA5" w:rsidP="008F1A78">
            <w:pPr>
              <w:rPr>
                <w:color w:val="000000"/>
                <w:lang w:val="uk-UA"/>
              </w:rPr>
            </w:pPr>
            <w:r w:rsidRPr="00D37339">
              <w:rPr>
                <w:color w:val="000000"/>
                <w:sz w:val="22"/>
                <w:szCs w:val="22"/>
              </w:rPr>
              <w:t xml:space="preserve">Трансформатор </w:t>
            </w:r>
          </w:p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РТЭ-1А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50; 60 Гц;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Номінальна напруга первинної обмотки – 0,9В;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Номінальний струм первинної обмотки не більше – 2,5А;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Напруга вторинної обмотки при </w:t>
            </w:r>
            <w:proofErr w:type="spellStart"/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х.х.-</w:t>
            </w:r>
            <w:proofErr w:type="spellEnd"/>
            <w:r w:rsidRPr="00186728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± 4,6;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Напруга вторинної обмотки при номінальному навантажені – 85В ± 4,25;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Струм </w:t>
            </w:r>
            <w:proofErr w:type="spellStart"/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х.х</w:t>
            </w:r>
            <w:proofErr w:type="spellEnd"/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не більше –  2,2А;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Струм вторинної при номінальному навантажені – 0,0095 А;</w:t>
            </w:r>
          </w:p>
          <w:p w:rsidR="00413BA5" w:rsidRPr="00D37339" w:rsidRDefault="00413BA5" w:rsidP="008F1A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00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Струм підмагнічування первинної обмотки – 10А;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Опір навантаження (номінальне навантаження) – 9000 Ом</w:t>
            </w:r>
          </w:p>
        </w:tc>
        <w:tc>
          <w:tcPr>
            <w:tcW w:w="6294" w:type="dxa"/>
          </w:tcPr>
          <w:p w:rsidR="00413BA5" w:rsidRPr="00771B57" w:rsidRDefault="00413BA5" w:rsidP="00771B57">
            <w:pPr>
              <w:jc w:val="both"/>
              <w:rPr>
                <w:lang w:val="uk-UA"/>
              </w:rPr>
            </w:pPr>
            <w:r w:rsidRPr="00710E3D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c>
          <w:tcPr>
            <w:tcW w:w="8364" w:type="dxa"/>
            <w:gridSpan w:val="2"/>
          </w:tcPr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Трансформатор ПОБС-2У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50Гц;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Потужність -300 ВА;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первинної обмотки, В – 220/110 В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первинної обмотки, А – 1,5/3,0 А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– 18,52 ± 5%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вторинних обмоток, А – 17,0 А</w:t>
            </w:r>
          </w:p>
        </w:tc>
        <w:tc>
          <w:tcPr>
            <w:tcW w:w="6294" w:type="dxa"/>
          </w:tcPr>
          <w:p w:rsidR="00413BA5" w:rsidRDefault="00413BA5">
            <w:r w:rsidRPr="00AD417E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rPr>
          <w:trHeight w:val="966"/>
        </w:trPr>
        <w:tc>
          <w:tcPr>
            <w:tcW w:w="8364" w:type="dxa"/>
            <w:gridSpan w:val="2"/>
            <w:vAlign w:val="center"/>
          </w:tcPr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Трансформатор ПОБС-3У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50Гц;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Потужність -300 ВА;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первинної обмотки, В – 220/110 В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первинної обмотки, А – 1,5/3,0 А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– 256,5 В ± 5%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вторинних обмоток, А – 1,21 А ± 5%</w:t>
            </w:r>
          </w:p>
        </w:tc>
        <w:tc>
          <w:tcPr>
            <w:tcW w:w="6294" w:type="dxa"/>
          </w:tcPr>
          <w:p w:rsidR="00413BA5" w:rsidRDefault="00413BA5">
            <w:r w:rsidRPr="00AD417E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c>
          <w:tcPr>
            <w:tcW w:w="8364" w:type="dxa"/>
            <w:gridSpan w:val="2"/>
            <w:vAlign w:val="center"/>
          </w:tcPr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Трансформатор ПОБС-5У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50Гц;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Потужність -300 ВА;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первинної обмотки, В – 220/110 В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первинної обмотки, А – 1,5/3,0 А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45,8  – 47,0 В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вторинних обмоток, А – 5,7 - 6,82 А</w:t>
            </w:r>
          </w:p>
        </w:tc>
        <w:tc>
          <w:tcPr>
            <w:tcW w:w="6294" w:type="dxa"/>
          </w:tcPr>
          <w:p w:rsidR="00413BA5" w:rsidRDefault="00413BA5">
            <w:r w:rsidRPr="00AD417E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c>
          <w:tcPr>
            <w:tcW w:w="8364" w:type="dxa"/>
            <w:gridSpan w:val="2"/>
            <w:vAlign w:val="center"/>
          </w:tcPr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Трансформатор СОБС-2У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50Гц;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Потужність -135 ВА;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Номінальна напруга первинної обмотки, В –220/110 В;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– 40,6 В;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Струм первинної обмотки не більше – 0,7/1,4 А; 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вторинних обмоток – 2,8А;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вторинних обмоток при номінальному навантаженні, В – 38,0 В</w:t>
            </w:r>
          </w:p>
        </w:tc>
        <w:tc>
          <w:tcPr>
            <w:tcW w:w="6294" w:type="dxa"/>
          </w:tcPr>
          <w:p w:rsidR="00413BA5" w:rsidRDefault="00413BA5">
            <w:r w:rsidRPr="00626E0A">
              <w:rPr>
                <w:rFonts w:ascii="Times New Roman" w:hAnsi="Times New Roman"/>
                <w:lang w:val="uk-UA"/>
              </w:rPr>
              <w:lastRenderedPageBreak/>
              <w:t xml:space="preserve"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</w:t>
            </w:r>
            <w:r w:rsidRPr="00626E0A">
              <w:rPr>
                <w:rFonts w:ascii="Times New Roman" w:hAnsi="Times New Roman"/>
                <w:lang w:val="uk-UA"/>
              </w:rPr>
              <w:lastRenderedPageBreak/>
              <w:t>мережах змінного струму на залізницях</w:t>
            </w:r>
          </w:p>
        </w:tc>
      </w:tr>
      <w:tr w:rsidR="00413BA5" w:rsidRPr="00566669" w:rsidTr="005C2A55">
        <w:trPr>
          <w:trHeight w:val="718"/>
        </w:trPr>
        <w:tc>
          <w:tcPr>
            <w:tcW w:w="8364" w:type="dxa"/>
            <w:gridSpan w:val="2"/>
            <w:vAlign w:val="center"/>
          </w:tcPr>
          <w:p w:rsidR="00413BA5" w:rsidRPr="00D37339" w:rsidRDefault="00413BA5" w:rsidP="008F1A78">
            <w:pPr>
              <w:rPr>
                <w:color w:val="000000"/>
                <w:lang w:val="uk-UA"/>
              </w:rPr>
            </w:pPr>
            <w:r w:rsidRPr="00D37339">
              <w:rPr>
                <w:color w:val="000000"/>
                <w:sz w:val="22"/>
                <w:szCs w:val="22"/>
              </w:rPr>
              <w:lastRenderedPageBreak/>
              <w:t xml:space="preserve">Трансформатор </w:t>
            </w:r>
          </w:p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СТ-4-У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50Гц;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Потужність -16 ВА;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первинної обмотки, В – 110, 195, 220 В;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– 15,3 В;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вторинних обмоток при номінальному навантаженні, В – 13,9 В;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Струм первинної обмотки не більше – 0,11А</w:t>
            </w:r>
          </w:p>
        </w:tc>
        <w:tc>
          <w:tcPr>
            <w:tcW w:w="6294" w:type="dxa"/>
          </w:tcPr>
          <w:p w:rsidR="00413BA5" w:rsidRDefault="00413BA5">
            <w:r w:rsidRPr="00626E0A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c>
          <w:tcPr>
            <w:tcW w:w="8364" w:type="dxa"/>
            <w:gridSpan w:val="2"/>
            <w:vAlign w:val="center"/>
          </w:tcPr>
          <w:p w:rsidR="00413BA5" w:rsidRPr="00D37339" w:rsidRDefault="00413BA5" w:rsidP="008F1A78">
            <w:pPr>
              <w:rPr>
                <w:color w:val="000000"/>
                <w:lang w:val="uk-UA"/>
              </w:rPr>
            </w:pPr>
            <w:r w:rsidRPr="00D37339">
              <w:rPr>
                <w:color w:val="000000"/>
                <w:sz w:val="22"/>
                <w:szCs w:val="22"/>
              </w:rPr>
              <w:t xml:space="preserve">Трансформатор </w:t>
            </w:r>
          </w:p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СТ-5-У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Частота – 50Гц;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Потужність -25 ВА;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первинної обмотки, В – 110, 185, 220 В;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– 16,0 В;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вторинних обмоток при номінальному навантаженні, В – 14,6 В;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Струм первинної обмотки не більше – 0,16А</w:t>
            </w:r>
          </w:p>
        </w:tc>
        <w:tc>
          <w:tcPr>
            <w:tcW w:w="6294" w:type="dxa"/>
          </w:tcPr>
          <w:p w:rsidR="00413BA5" w:rsidRDefault="00413BA5">
            <w:r w:rsidRPr="00626E0A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566669" w:rsidTr="005C2A55">
        <w:tc>
          <w:tcPr>
            <w:tcW w:w="8364" w:type="dxa"/>
            <w:gridSpan w:val="2"/>
            <w:vAlign w:val="center"/>
          </w:tcPr>
          <w:p w:rsidR="00413BA5" w:rsidRPr="00D37339" w:rsidRDefault="00413BA5" w:rsidP="008F1A78">
            <w:pPr>
              <w:rPr>
                <w:color w:val="000000"/>
                <w:lang w:val="uk-UA"/>
              </w:rPr>
            </w:pPr>
            <w:r w:rsidRPr="00D37339">
              <w:rPr>
                <w:color w:val="000000"/>
                <w:sz w:val="22"/>
                <w:szCs w:val="22"/>
              </w:rPr>
              <w:t xml:space="preserve">Трансформатор </w:t>
            </w:r>
          </w:p>
          <w:p w:rsidR="00413BA5" w:rsidRPr="00771B57" w:rsidRDefault="00413BA5" w:rsidP="00566669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color w:val="000000"/>
                <w:sz w:val="22"/>
                <w:szCs w:val="22"/>
              </w:rPr>
              <w:t>ПРТ-А2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71B57">
              <w:rPr>
                <w:rFonts w:ascii="Times New Roman" w:hAnsi="Times New Roman"/>
              </w:rPr>
              <w:t>або</w:t>
            </w:r>
            <w:proofErr w:type="spellEnd"/>
            <w:r w:rsidRPr="00771B57">
              <w:rPr>
                <w:rFonts w:ascii="Times New Roman" w:hAnsi="Times New Roman"/>
              </w:rPr>
              <w:t xml:space="preserve"> </w:t>
            </w:r>
            <w:proofErr w:type="spellStart"/>
            <w:r w:rsidRPr="00771B57">
              <w:rPr>
                <w:rFonts w:ascii="Times New Roman" w:hAnsi="Times New Roman"/>
              </w:rPr>
              <w:t>еквівалент</w:t>
            </w:r>
            <w:proofErr w:type="spellEnd"/>
            <w:r w:rsidRPr="00771B57">
              <w:rPr>
                <w:rFonts w:ascii="Times New Roman" w:hAnsi="Times New Roman"/>
                <w:b/>
              </w:rPr>
              <w:t>/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Номінальна напруга первинної обмотки, В – 220/110 В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первинної обмотки, А – 0,35/0,7 А</w:t>
            </w:r>
          </w:p>
          <w:p w:rsidR="00413BA5" w:rsidRPr="00D37339" w:rsidRDefault="00413BA5" w:rsidP="008F1A78">
            <w:pPr>
              <w:rPr>
                <w:rFonts w:ascii="Times New Roman" w:hAnsi="Times New Roman"/>
                <w:lang w:val="uk-UA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Номінальна напруга вторинних обмоток при </w:t>
            </w:r>
            <w:proofErr w:type="spellStart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хх</w:t>
            </w:r>
            <w:proofErr w:type="spellEnd"/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, В – 12,7 В</w:t>
            </w:r>
          </w:p>
          <w:p w:rsidR="00413BA5" w:rsidRPr="001F1FD4" w:rsidRDefault="00413BA5" w:rsidP="008F1A78">
            <w:pPr>
              <w:rPr>
                <w:rFonts w:ascii="Times New Roman" w:hAnsi="Times New Roman"/>
                <w:color w:val="000000"/>
              </w:rPr>
            </w:pPr>
            <w:r w:rsidRPr="00D37339">
              <w:rPr>
                <w:rFonts w:ascii="Times New Roman" w:hAnsi="Times New Roman"/>
                <w:sz w:val="22"/>
                <w:szCs w:val="22"/>
                <w:lang w:val="uk-UA"/>
              </w:rPr>
              <w:t>Номінальний струм вторинних обмоток, А – 5,42 А</w:t>
            </w:r>
          </w:p>
        </w:tc>
        <w:tc>
          <w:tcPr>
            <w:tcW w:w="6294" w:type="dxa"/>
          </w:tcPr>
          <w:p w:rsidR="00413BA5" w:rsidRPr="00771B57" w:rsidRDefault="00413BA5" w:rsidP="00771B57">
            <w:pPr>
              <w:jc w:val="both"/>
              <w:rPr>
                <w:lang w:val="uk-UA"/>
              </w:rPr>
            </w:pPr>
            <w:r w:rsidRPr="00710E3D">
              <w:rPr>
                <w:rFonts w:ascii="Times New Roman" w:hAnsi="Times New Roman"/>
                <w:lang w:val="uk-UA"/>
              </w:rPr>
              <w:t>Автоблокувальні трансформатори та реактори в асортименті використовують для забезпечення струмом  ланцюгів автоблокування та сигналізації в електричних мережах змінного струму на залізницях</w:t>
            </w:r>
          </w:p>
        </w:tc>
      </w:tr>
      <w:tr w:rsidR="00413BA5" w:rsidRPr="002F391C" w:rsidTr="005C2A55">
        <w:tc>
          <w:tcPr>
            <w:tcW w:w="14658" w:type="dxa"/>
            <w:gridSpan w:val="3"/>
            <w:vAlign w:val="center"/>
          </w:tcPr>
          <w:p w:rsidR="00413BA5" w:rsidRPr="00413BA5" w:rsidRDefault="00413BA5" w:rsidP="00413BA5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продукції</w:t>
            </w:r>
          </w:p>
        </w:tc>
      </w:tr>
      <w:tr w:rsidR="00413BA5" w:rsidRPr="00E83220" w:rsidTr="005C2A55">
        <w:tc>
          <w:tcPr>
            <w:tcW w:w="14658" w:type="dxa"/>
            <w:gridSpan w:val="3"/>
          </w:tcPr>
          <w:p w:rsidR="00413BA5" w:rsidRPr="002F391C" w:rsidRDefault="00413BA5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413BA5" w:rsidRPr="002474CD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413BA5" w:rsidRPr="002474CD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413BA5" w:rsidRPr="002474CD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413BA5" w:rsidRPr="00B211B9" w:rsidRDefault="00413BA5" w:rsidP="00413BA5">
            <w:pPr>
              <w:autoSpaceDE/>
              <w:adjustRightInd/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>
              <w:rPr>
                <w:rFonts w:ascii="Times New Roman" w:hAnsi="Times New Roman" w:cs="Calibri"/>
                <w:color w:val="000000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13BA5" w:rsidRPr="002F391C" w:rsidTr="005C2A55">
        <w:tc>
          <w:tcPr>
            <w:tcW w:w="8364" w:type="dxa"/>
            <w:gridSpan w:val="2"/>
          </w:tcPr>
          <w:p w:rsidR="00413BA5" w:rsidRPr="002F391C" w:rsidRDefault="00413BA5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A262E5" w:rsidRPr="00A262E5" w:rsidRDefault="00A262E5" w:rsidP="00A262E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CC"/>
                <w:lang w:val="uk-UA"/>
              </w:rPr>
            </w:pPr>
            <w:r w:rsidRPr="00A262E5">
              <w:rPr>
                <w:rFonts w:ascii="Times New Roman" w:hAnsi="Times New Roman" w:cs="Times New Roman"/>
                <w:lang w:val="uk-UA"/>
              </w:rPr>
              <w:t xml:space="preserve">за Лотом № 1 – </w:t>
            </w:r>
            <w:r w:rsidRPr="00A262E5">
              <w:rPr>
                <w:rFonts w:ascii="Times New Roman" w:hAnsi="Times New Roman"/>
                <w:color w:val="0000FF"/>
                <w:lang w:val="uk-UA"/>
              </w:rPr>
              <w:t>230 759,40 грн. з ПДВ (двісті тридцять тисяч сімсот п’ятдесят дев’ять грн. 40 коп.); 192 299,50грн. без ПДВ (сто дев’яносто дві тисячі двісті дев’яносто дев’ять грн. 50 коп.)</w:t>
            </w:r>
            <w:r w:rsidRPr="00A262E5">
              <w:rPr>
                <w:rFonts w:ascii="Times New Roman" w:hAnsi="Times New Roman" w:cs="Times New Roman"/>
                <w:color w:val="0000CC"/>
                <w:lang w:val="uk-UA"/>
              </w:rPr>
              <w:t xml:space="preserve"> </w:t>
            </w:r>
          </w:p>
          <w:p w:rsidR="00413BA5" w:rsidRPr="002F391C" w:rsidRDefault="00A262E5" w:rsidP="00A262E5">
            <w:pPr>
              <w:rPr>
                <w:sz w:val="22"/>
                <w:szCs w:val="22"/>
                <w:lang w:val="uk-UA"/>
              </w:rPr>
            </w:pPr>
            <w:r w:rsidRPr="00A2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Лотом № 2 – </w:t>
            </w:r>
            <w:r w:rsidRPr="00A262E5">
              <w:rPr>
                <w:rFonts w:ascii="Times New Roman" w:hAnsi="Times New Roman"/>
                <w:color w:val="0000CC"/>
                <w:sz w:val="20"/>
                <w:szCs w:val="20"/>
                <w:lang w:val="uk-UA"/>
              </w:rPr>
              <w:t>15 836,40 грн.  з ПДВ (п’ятнадцять тисяч вісімсот тридцять шість грн. 40 коп.); 13 197,00грн. без ПДВ (тринадцять тисяч сто дев’яносто сім)грн.</w:t>
            </w:r>
          </w:p>
        </w:tc>
        <w:tc>
          <w:tcPr>
            <w:tcW w:w="6294" w:type="dxa"/>
          </w:tcPr>
          <w:p w:rsidR="00413BA5" w:rsidRPr="002F391C" w:rsidRDefault="00413BA5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A262E5">
      <w:pPr>
        <w:rPr>
          <w:sz w:val="22"/>
          <w:szCs w:val="22"/>
          <w:lang w:val="uk-UA"/>
        </w:rPr>
      </w:pPr>
    </w:p>
    <w:sectPr w:rsidR="008D6146" w:rsidSect="005C2A55">
      <w:pgSz w:w="16838" w:h="11906" w:orient="landscape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F391C"/>
    <w:rsid w:val="00413BA5"/>
    <w:rsid w:val="00421E69"/>
    <w:rsid w:val="00566669"/>
    <w:rsid w:val="005C2A55"/>
    <w:rsid w:val="006D11A9"/>
    <w:rsid w:val="0071594B"/>
    <w:rsid w:val="00771B57"/>
    <w:rsid w:val="00855AFB"/>
    <w:rsid w:val="008D6146"/>
    <w:rsid w:val="00950AB6"/>
    <w:rsid w:val="00A262E5"/>
    <w:rsid w:val="00B211B9"/>
    <w:rsid w:val="00B56BBC"/>
    <w:rsid w:val="00D15BB9"/>
    <w:rsid w:val="00D53E5F"/>
    <w:rsid w:val="00E83220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5</cp:revision>
  <cp:lastPrinted>2021-02-25T06:33:00Z</cp:lastPrinted>
  <dcterms:created xsi:type="dcterms:W3CDTF">2021-03-24T14:14:00Z</dcterms:created>
  <dcterms:modified xsi:type="dcterms:W3CDTF">2021-09-27T12:50:00Z</dcterms:modified>
</cp:coreProperties>
</file>