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92" w:rsidRPr="00136050" w:rsidRDefault="005F4B92" w:rsidP="0067791F">
      <w:pPr>
        <w:jc w:val="center"/>
        <w:rPr>
          <w:rFonts w:ascii="Times New Roman" w:hAnsi="Times New Roman"/>
          <w:sz w:val="28"/>
          <w:szCs w:val="28"/>
        </w:rPr>
      </w:pPr>
      <w:r w:rsidRPr="00136050">
        <w:rPr>
          <w:rFonts w:ascii="Times New Roman" w:hAnsi="Times New Roman"/>
          <w:sz w:val="28"/>
          <w:szCs w:val="28"/>
        </w:rPr>
        <w:t>Інформація щодо процедури закупівлі</w:t>
      </w:r>
    </w:p>
    <w:p w:rsidR="005F4B92" w:rsidRPr="00136050" w:rsidRDefault="005F4B92" w:rsidP="0067791F">
      <w:pPr>
        <w:jc w:val="center"/>
        <w:rPr>
          <w:rFonts w:ascii="Times New Roman" w:hAnsi="Times New Roman"/>
          <w:sz w:val="28"/>
          <w:szCs w:val="28"/>
        </w:rPr>
      </w:pPr>
      <w:r w:rsidRPr="00136050">
        <w:rPr>
          <w:rFonts w:ascii="Times New Roman" w:hAnsi="Times New Roman"/>
          <w:sz w:val="28"/>
          <w:szCs w:val="28"/>
        </w:rPr>
        <w:t>на виконання Постанови КМУ від 11.10.2016 №710 (зі змінами)</w:t>
      </w:r>
    </w:p>
    <w:p w:rsidR="005F4B92" w:rsidRPr="006B486A" w:rsidRDefault="005F4B92" w:rsidP="006B486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B486A">
        <w:rPr>
          <w:rFonts w:ascii="Times New Roman" w:hAnsi="Times New Roman"/>
          <w:sz w:val="28"/>
          <w:szCs w:val="28"/>
        </w:rPr>
        <w:t>Послуги з заправки і відновлення картриджів, принтерів, багатофункціональних пристроїв, копіювально-розмножувальної техніки: Послуги з заправки монохромного картриджа лазерного принтера 603 послуги Код ДК 021-2015 - 50313000-2;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86A">
        <w:rPr>
          <w:rFonts w:ascii="Times New Roman" w:hAnsi="Times New Roman"/>
          <w:sz w:val="28"/>
          <w:szCs w:val="28"/>
        </w:rPr>
        <w:t xml:space="preserve">Послуги з заправки монохромного картриджа лазерного пристрою багатофункціонального 720 послуг Код ДК 021-2015 - 50313000-2; Послуга з заправки кольорового картриджа </w:t>
      </w:r>
      <w:proofErr w:type="spellStart"/>
      <w:r w:rsidRPr="006B486A">
        <w:rPr>
          <w:rFonts w:ascii="Times New Roman" w:hAnsi="Times New Roman"/>
          <w:sz w:val="28"/>
          <w:szCs w:val="28"/>
        </w:rPr>
        <w:t>струменевого</w:t>
      </w:r>
      <w:proofErr w:type="spellEnd"/>
      <w:r w:rsidRPr="006B486A">
        <w:rPr>
          <w:rFonts w:ascii="Times New Roman" w:hAnsi="Times New Roman"/>
          <w:sz w:val="28"/>
          <w:szCs w:val="28"/>
        </w:rPr>
        <w:t xml:space="preserve"> принтера 51 послуга Код ДК 021-2015 - 50313000-2;Послуга з заправки картриджа матричного принтера 1214 послуг Код ДК 021-2015 - 50313000-2</w:t>
      </w:r>
      <w:r w:rsidRPr="006B486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F4B92" w:rsidRPr="006B486A" w:rsidRDefault="005F4B92" w:rsidP="006B486A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  <w:r w:rsidRPr="006B486A">
        <w:rPr>
          <w:rFonts w:ascii="Times New Roman" w:hAnsi="Times New Roman"/>
          <w:noProof/>
          <w:sz w:val="28"/>
          <w:szCs w:val="28"/>
        </w:rPr>
        <w:t>Код ДК 021-2015 "50310000-1 Технічне обслуговування і ремонт офісної техніки"</w:t>
      </w:r>
    </w:p>
    <w:p w:rsidR="005F4B92" w:rsidRDefault="005F4B92" w:rsidP="00656B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6050">
        <w:rPr>
          <w:rFonts w:ascii="Times New Roman" w:hAnsi="Times New Roman"/>
          <w:sz w:val="28"/>
          <w:szCs w:val="28"/>
        </w:rPr>
        <w:t xml:space="preserve">Номер оголошення про проведення закупівля, присвоєний електронною системою </w:t>
      </w:r>
      <w:proofErr w:type="spellStart"/>
      <w:r w:rsidRPr="00136050">
        <w:rPr>
          <w:rFonts w:ascii="Times New Roman" w:hAnsi="Times New Roman"/>
          <w:sz w:val="28"/>
          <w:szCs w:val="28"/>
        </w:rPr>
        <w:t>закупівель</w:t>
      </w:r>
      <w:r w:rsidR="00754298">
        <w:rPr>
          <w:rFonts w:ascii="Times New Roman" w:hAnsi="Times New Roman"/>
          <w:sz w:val="28"/>
          <w:szCs w:val="28"/>
        </w:rPr>
        <w:t>-</w:t>
      </w:r>
      <w:proofErr w:type="spellEnd"/>
      <w:r w:rsidR="00754298">
        <w:rPr>
          <w:rFonts w:ascii="Times New Roman" w:hAnsi="Times New Roman"/>
          <w:sz w:val="28"/>
          <w:szCs w:val="28"/>
        </w:rPr>
        <w:t xml:space="preserve"> ЦБД UA-2021-09-27-011225-</w:t>
      </w:r>
      <w:r w:rsidR="00754298">
        <w:rPr>
          <w:rFonts w:ascii="Times New Roman" w:hAnsi="Times New Roman"/>
          <w:sz w:val="28"/>
          <w:szCs w:val="28"/>
          <w:lang w:val="en-US"/>
        </w:rPr>
        <w:t>b</w:t>
      </w:r>
      <w:r w:rsidR="007542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36050">
        <w:rPr>
          <w:rFonts w:ascii="Times New Roman" w:hAnsi="Times New Roman"/>
          <w:sz w:val="28"/>
          <w:szCs w:val="28"/>
        </w:rPr>
        <w:t xml:space="preserve">на електронному торговому майданчику </w:t>
      </w:r>
      <w:proofErr w:type="spellStart"/>
      <w:r w:rsidRPr="00136050">
        <w:rPr>
          <w:rFonts w:ascii="Times New Roman" w:hAnsi="Times New Roman"/>
          <w:sz w:val="28"/>
          <w:szCs w:val="28"/>
        </w:rPr>
        <w:t>Smartt</w:t>
      </w:r>
      <w:r w:rsidR="00754298">
        <w:rPr>
          <w:rFonts w:ascii="Times New Roman" w:hAnsi="Times New Roman"/>
          <w:sz w:val="28"/>
          <w:szCs w:val="28"/>
        </w:rPr>
        <w:t>ender.biz</w:t>
      </w:r>
      <w:proofErr w:type="spellEnd"/>
      <w:r w:rsidR="00754298">
        <w:rPr>
          <w:rFonts w:ascii="Times New Roman" w:hAnsi="Times New Roman"/>
          <w:sz w:val="28"/>
          <w:szCs w:val="28"/>
        </w:rPr>
        <w:t xml:space="preserve"> №</w:t>
      </w:r>
      <w:r w:rsidR="00754298">
        <w:rPr>
          <w:rFonts w:ascii="Times New Roman" w:hAnsi="Times New Roman"/>
          <w:sz w:val="28"/>
          <w:szCs w:val="28"/>
          <w:lang w:val="ru-RU"/>
        </w:rPr>
        <w:t>13942445</w:t>
      </w:r>
      <w:r w:rsidRPr="00136050">
        <w:rPr>
          <w:rFonts w:ascii="Times New Roman" w:hAnsi="Times New Roman"/>
          <w:sz w:val="28"/>
          <w:szCs w:val="28"/>
        </w:rPr>
        <w:t>.</w:t>
      </w:r>
    </w:p>
    <w:p w:rsidR="005F4B92" w:rsidRPr="00136050" w:rsidRDefault="005F4B92" w:rsidP="00656B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5067"/>
      </w:tblGrid>
      <w:tr w:rsidR="005F4B92" w:rsidRPr="00DC5E90" w:rsidTr="004E41AE">
        <w:tc>
          <w:tcPr>
            <w:tcW w:w="4788" w:type="dxa"/>
          </w:tcPr>
          <w:p w:rsidR="005F4B92" w:rsidRPr="00DC5E90" w:rsidRDefault="005F4B92" w:rsidP="00DC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E90">
              <w:rPr>
                <w:rFonts w:ascii="Times New Roman" w:hAnsi="Times New Roman"/>
                <w:b/>
                <w:sz w:val="28"/>
                <w:szCs w:val="28"/>
              </w:rPr>
              <w:t>Вимоги Тендерної документації</w:t>
            </w:r>
          </w:p>
        </w:tc>
        <w:tc>
          <w:tcPr>
            <w:tcW w:w="5067" w:type="dxa"/>
          </w:tcPr>
          <w:p w:rsidR="005F4B92" w:rsidRPr="00DC5E90" w:rsidRDefault="005F4B92" w:rsidP="00DC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5E90">
              <w:rPr>
                <w:rFonts w:ascii="Times New Roman" w:hAnsi="Times New Roman"/>
                <w:b/>
                <w:sz w:val="28"/>
                <w:szCs w:val="28"/>
              </w:rPr>
              <w:t>Обгрунтування</w:t>
            </w:r>
            <w:proofErr w:type="spellEnd"/>
          </w:p>
        </w:tc>
      </w:tr>
      <w:tr w:rsidR="005F4B92" w:rsidRPr="00DC5E90" w:rsidTr="004E41AE">
        <w:tc>
          <w:tcPr>
            <w:tcW w:w="4788" w:type="dxa"/>
          </w:tcPr>
          <w:p w:rsidR="005F4B92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Технічні характеристики:</w:t>
            </w:r>
          </w:p>
          <w:p w:rsidR="005F4B92" w:rsidRPr="00DC5E90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0B">
              <w:rPr>
                <w:rFonts w:ascii="Times New Roman" w:hAnsi="Times New Roman"/>
                <w:iCs/>
                <w:sz w:val="28"/>
                <w:szCs w:val="28"/>
              </w:rPr>
              <w:t xml:space="preserve">Після заправки в картриджах повинен бути стандартний об’єм </w:t>
            </w:r>
            <w:proofErr w:type="spellStart"/>
            <w:r w:rsidRPr="005F290B">
              <w:rPr>
                <w:rFonts w:ascii="Times New Roman" w:hAnsi="Times New Roman"/>
                <w:iCs/>
                <w:sz w:val="28"/>
                <w:szCs w:val="28"/>
              </w:rPr>
              <w:t>тонера</w:t>
            </w:r>
            <w:proofErr w:type="spellEnd"/>
            <w:r w:rsidRPr="005F290B">
              <w:rPr>
                <w:rFonts w:ascii="Times New Roman" w:hAnsi="Times New Roman"/>
                <w:iCs/>
                <w:sz w:val="28"/>
                <w:szCs w:val="28"/>
              </w:rPr>
              <w:t xml:space="preserve"> (згідно технічних характеристик картриджів відповідно до стандартів фірм виробників), друк контрастний, з гарною передачею півтонів, без смуг і рисочок.</w:t>
            </w:r>
          </w:p>
        </w:tc>
        <w:tc>
          <w:tcPr>
            <w:tcW w:w="5067" w:type="dxa"/>
            <w:vMerge w:val="restart"/>
          </w:tcPr>
          <w:p w:rsidR="005F4B92" w:rsidRDefault="005F4B92" w:rsidP="00DF17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Закупівля п</w:t>
            </w:r>
            <w:r w:rsidRPr="00136050">
              <w:rPr>
                <w:rFonts w:ascii="Times New Roman" w:hAnsi="Times New Roman"/>
                <w:sz w:val="28"/>
                <w:szCs w:val="28"/>
              </w:rPr>
              <w:t xml:space="preserve">ослуги </w:t>
            </w:r>
            <w:r>
              <w:rPr>
                <w:rFonts w:ascii="Times New Roman" w:hAnsi="Times New Roman"/>
                <w:sz w:val="28"/>
                <w:szCs w:val="28"/>
              </w:rPr>
              <w:t>з заправки і відновлення картриджів принтерів, багатофункціональних пристроїв, копіювально-розмножувальної техніки необхідні для безперебійної роботи товарних та технічних контор станцій, реєстрації та ведення діловодства усіх відділів дирекції, своєчасного оформлення перевізних документів, станційної комерційної звітності, натурних листів та інших документів.</w:t>
            </w:r>
          </w:p>
          <w:p w:rsidR="005F4B92" w:rsidRPr="00DC5E90" w:rsidRDefault="005F4B92" w:rsidP="00042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B92" w:rsidRPr="00DC5E90" w:rsidTr="004E41AE">
        <w:tc>
          <w:tcPr>
            <w:tcW w:w="4788" w:type="dxa"/>
          </w:tcPr>
          <w:p w:rsidR="005F4B92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90">
              <w:rPr>
                <w:rFonts w:ascii="Times New Roman" w:hAnsi="Times New Roman"/>
                <w:sz w:val="28"/>
                <w:szCs w:val="28"/>
              </w:rPr>
              <w:t>Якісні характеристики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F4B92" w:rsidRPr="00DC5E90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0B">
              <w:rPr>
                <w:rFonts w:ascii="Times New Roman" w:hAnsi="Times New Roman"/>
                <w:iCs/>
                <w:sz w:val="28"/>
                <w:szCs w:val="28"/>
              </w:rPr>
              <w:t>Картриджі після заправки повинні бути чистими, з контрольними тестовими роздруківками і упаковані окремо в нові темні герметичні пакети, на яких зазначено конкретний тип картриджу і модель техніки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067" w:type="dxa"/>
            <w:vMerge/>
          </w:tcPr>
          <w:p w:rsidR="005F4B92" w:rsidRPr="00DC5E90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B92" w:rsidRPr="00DC5E90" w:rsidTr="004E41AE">
        <w:tc>
          <w:tcPr>
            <w:tcW w:w="4788" w:type="dxa"/>
          </w:tcPr>
          <w:p w:rsidR="005F4B92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90">
              <w:rPr>
                <w:rFonts w:ascii="Times New Roman" w:hAnsi="Times New Roman"/>
                <w:sz w:val="28"/>
                <w:szCs w:val="28"/>
              </w:rPr>
              <w:t>Очікувана вартість</w:t>
            </w:r>
          </w:p>
          <w:p w:rsidR="005F4B92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4B92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4B92" w:rsidRPr="00DC5E90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229 721,22</w:t>
            </w:r>
            <w:r w:rsidRPr="00DC5E9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рн. з ПДВ</w:t>
            </w:r>
          </w:p>
        </w:tc>
        <w:tc>
          <w:tcPr>
            <w:tcW w:w="5067" w:type="dxa"/>
          </w:tcPr>
          <w:p w:rsidR="005F4B92" w:rsidRPr="00DC5E90" w:rsidRDefault="005F4B92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90">
              <w:rPr>
                <w:rFonts w:ascii="Times New Roman" w:hAnsi="Times New Roman"/>
                <w:sz w:val="28"/>
                <w:szCs w:val="28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26.06.2016 №107 Ц з урахуванням наказу МЕ від 18.02.2020 № 275 очікувана вартість закупівлі склад</w:t>
            </w:r>
            <w:r>
              <w:rPr>
                <w:rFonts w:ascii="Times New Roman" w:hAnsi="Times New Roman"/>
                <w:sz w:val="28"/>
                <w:szCs w:val="28"/>
              </w:rPr>
              <w:t>ає 229 721,22</w:t>
            </w:r>
            <w:r w:rsidRPr="00DC5E9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рн. з ПДВ</w:t>
            </w:r>
          </w:p>
        </w:tc>
      </w:tr>
    </w:tbl>
    <w:p w:rsidR="005F4B92" w:rsidRPr="0067791F" w:rsidRDefault="005F4B92" w:rsidP="006779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4B92" w:rsidRPr="0067791F" w:rsidRDefault="005F4B9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F4B92" w:rsidRPr="0067791F" w:rsidSect="00A01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C42"/>
    <w:rsid w:val="00042EBD"/>
    <w:rsid w:val="000749DF"/>
    <w:rsid w:val="000969E6"/>
    <w:rsid w:val="00104AF0"/>
    <w:rsid w:val="00111A87"/>
    <w:rsid w:val="00117AE9"/>
    <w:rsid w:val="00136050"/>
    <w:rsid w:val="001B5AA3"/>
    <w:rsid w:val="001D03B3"/>
    <w:rsid w:val="002368C2"/>
    <w:rsid w:val="002A4174"/>
    <w:rsid w:val="002B4B42"/>
    <w:rsid w:val="00461B3E"/>
    <w:rsid w:val="004E41AE"/>
    <w:rsid w:val="00524EA2"/>
    <w:rsid w:val="005F290B"/>
    <w:rsid w:val="005F4B92"/>
    <w:rsid w:val="00656B28"/>
    <w:rsid w:val="0067791F"/>
    <w:rsid w:val="006B486A"/>
    <w:rsid w:val="00700E21"/>
    <w:rsid w:val="00731EBE"/>
    <w:rsid w:val="00754298"/>
    <w:rsid w:val="007612AC"/>
    <w:rsid w:val="00774035"/>
    <w:rsid w:val="00841662"/>
    <w:rsid w:val="00850246"/>
    <w:rsid w:val="00862C42"/>
    <w:rsid w:val="00A019C4"/>
    <w:rsid w:val="00AA2997"/>
    <w:rsid w:val="00AE3F27"/>
    <w:rsid w:val="00B02E99"/>
    <w:rsid w:val="00C8669A"/>
    <w:rsid w:val="00C86915"/>
    <w:rsid w:val="00D1544B"/>
    <w:rsid w:val="00D2677B"/>
    <w:rsid w:val="00DA6659"/>
    <w:rsid w:val="00DC5E90"/>
    <w:rsid w:val="00DE29E3"/>
    <w:rsid w:val="00DF1772"/>
    <w:rsid w:val="00E42570"/>
    <w:rsid w:val="00EB3CB0"/>
    <w:rsid w:val="00F40BA2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1A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5AA3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1329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Zavgorodnyaya.L.V</dc:creator>
  <cp:keywords/>
  <dc:description/>
  <cp:lastModifiedBy>nvtz</cp:lastModifiedBy>
  <cp:revision>17</cp:revision>
  <cp:lastPrinted>2021-04-20T12:43:00Z</cp:lastPrinted>
  <dcterms:created xsi:type="dcterms:W3CDTF">2021-02-18T12:50:00Z</dcterms:created>
  <dcterms:modified xsi:type="dcterms:W3CDTF">2021-09-28T11:38:00Z</dcterms:modified>
</cp:coreProperties>
</file>