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B86" w:rsidRPr="00D45B86" w:rsidRDefault="00D45B86" w:rsidP="0050114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45B86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D45B86" w:rsidRPr="0042610E" w:rsidRDefault="00D45B86" w:rsidP="00D45B86">
      <w:pPr>
        <w:jc w:val="center"/>
        <w:rPr>
          <w:rFonts w:ascii="Times New Roman" w:hAnsi="Times New Roman" w:cs="Times New Roman"/>
          <w:sz w:val="28"/>
          <w:szCs w:val="28"/>
        </w:rPr>
      </w:pPr>
      <w:r w:rsidRPr="00D45B86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50114A" w:rsidRPr="0050114A" w:rsidRDefault="0050114A" w:rsidP="0050114A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9477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закуп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івлю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522F35" w:rsidRPr="00522F35" w:rsidRDefault="00522F35" w:rsidP="00B11CC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22F35">
        <w:rPr>
          <w:rFonts w:ascii="Times New Roman" w:hAnsi="Times New Roman" w:cs="Times New Roman"/>
          <w:i/>
          <w:noProof/>
          <w:sz w:val="28"/>
          <w:szCs w:val="28"/>
          <w:lang w:val="uk-UA"/>
        </w:rPr>
        <w:t>Проектор з екраном</w:t>
      </w:r>
      <w:r w:rsidR="00A2328A">
        <w:rPr>
          <w:rFonts w:ascii="Times New Roman" w:hAnsi="Times New Roman" w:cs="Times New Roman"/>
          <w:i/>
          <w:noProof/>
          <w:sz w:val="28"/>
          <w:szCs w:val="28"/>
          <w:lang w:val="uk-UA"/>
        </w:rPr>
        <w:t>: проектор – 10 од. код ДК 021-2015 38652100-1; екран проекційний – 10од. код ДК 021-2015 38653400-1.</w:t>
      </w:r>
      <w:r w:rsidRPr="00522F3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2328A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522F35">
        <w:rPr>
          <w:rFonts w:ascii="Times New Roman" w:hAnsi="Times New Roman" w:cs="Times New Roman"/>
          <w:sz w:val="28"/>
          <w:szCs w:val="28"/>
          <w:lang w:val="uk-UA"/>
        </w:rPr>
        <w:t>од ДК 021-2015 38650000-6 Фотографічне обладнання</w:t>
      </w:r>
      <w:r w:rsidRPr="00522F35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</w:p>
    <w:p w:rsidR="00A91F37" w:rsidRPr="001F1FFF" w:rsidRDefault="00B11CC7" w:rsidP="00B11CC7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1F1FFF">
        <w:rPr>
          <w:rFonts w:ascii="Times New Roman" w:hAnsi="Times New Roman" w:cs="Times New Roman"/>
          <w:b/>
          <w:sz w:val="24"/>
          <w:szCs w:val="24"/>
          <w:lang w:val="uk-UA"/>
        </w:rPr>
        <w:t>Номер оголошення про проведення закупівлі, присвоєний електронною системою закупівель</w:t>
      </w:r>
      <w:r w:rsidRPr="001F1FFF">
        <w:rPr>
          <w:rFonts w:ascii="Times New Roman" w:hAnsi="Times New Roman" w:cs="Times New Roman"/>
          <w:sz w:val="24"/>
          <w:szCs w:val="24"/>
          <w:lang w:val="uk-UA"/>
        </w:rPr>
        <w:t xml:space="preserve"> - № ЦБД </w:t>
      </w:r>
      <w:r w:rsidRPr="001F1FFF">
        <w:rPr>
          <w:rFonts w:ascii="Times New Roman" w:hAnsi="Times New Roman" w:cs="Times New Roman"/>
          <w:sz w:val="24"/>
          <w:szCs w:val="24"/>
          <w:lang w:val="en-US"/>
        </w:rPr>
        <w:t>UA</w:t>
      </w:r>
      <w:r w:rsidR="005F753B">
        <w:rPr>
          <w:rFonts w:ascii="Times New Roman" w:hAnsi="Times New Roman" w:cs="Times New Roman"/>
          <w:sz w:val="24"/>
          <w:szCs w:val="24"/>
          <w:lang w:val="uk-UA"/>
        </w:rPr>
        <w:t>-2021-09-30-000736-а</w:t>
      </w:r>
      <w:r w:rsidRPr="003F0699">
        <w:rPr>
          <w:rFonts w:ascii="Times New Roman" w:hAnsi="Times New Roman" w:cs="Times New Roman"/>
          <w:sz w:val="24"/>
          <w:szCs w:val="24"/>
          <w:lang w:val="uk-UA"/>
        </w:rPr>
        <w:t xml:space="preserve">, на електронному торговому майданчику </w:t>
      </w:r>
      <w:proofErr w:type="spellStart"/>
      <w:r w:rsidRPr="001F1FFF">
        <w:rPr>
          <w:rFonts w:ascii="Times New Roman" w:hAnsi="Times New Roman" w:cs="Times New Roman"/>
          <w:sz w:val="24"/>
          <w:szCs w:val="24"/>
          <w:lang w:val="en-US"/>
        </w:rPr>
        <w:t>Smarttender</w:t>
      </w:r>
      <w:proofErr w:type="spellEnd"/>
      <w:r w:rsidRPr="003F0699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1F1FFF">
        <w:rPr>
          <w:rFonts w:ascii="Times New Roman" w:hAnsi="Times New Roman" w:cs="Times New Roman"/>
          <w:sz w:val="24"/>
          <w:szCs w:val="24"/>
          <w:lang w:val="en-US"/>
        </w:rPr>
        <w:t>biz</w:t>
      </w:r>
      <w:r w:rsidRPr="001F1FF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3F06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F753B">
        <w:rPr>
          <w:rFonts w:ascii="Times New Roman" w:hAnsi="Times New Roman" w:cs="Times New Roman"/>
          <w:sz w:val="24"/>
          <w:szCs w:val="24"/>
          <w:lang w:val="uk-UA"/>
        </w:rPr>
        <w:t>№13992022</w:t>
      </w:r>
    </w:p>
    <w:tbl>
      <w:tblPr>
        <w:tblStyle w:val="a3"/>
        <w:tblW w:w="9675" w:type="dxa"/>
        <w:tblLook w:val="04A0" w:firstRow="1" w:lastRow="0" w:firstColumn="1" w:lastColumn="0" w:noHBand="0" w:noVBand="1"/>
      </w:tblPr>
      <w:tblGrid>
        <w:gridCol w:w="4837"/>
        <w:gridCol w:w="4838"/>
      </w:tblGrid>
      <w:tr w:rsidR="00B11CC7" w:rsidTr="00383BB4">
        <w:trPr>
          <w:trHeight w:val="166"/>
        </w:trPr>
        <w:tc>
          <w:tcPr>
            <w:tcW w:w="4837" w:type="dxa"/>
          </w:tcPr>
          <w:p w:rsidR="00B11CC7" w:rsidRPr="001F1FFF" w:rsidRDefault="00B11CC7" w:rsidP="00B11C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F1FF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838" w:type="dxa"/>
          </w:tcPr>
          <w:p w:rsidR="00B11CC7" w:rsidRPr="001F1FFF" w:rsidRDefault="00B11CC7" w:rsidP="00B11CC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F1FF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4F2966" w:rsidRPr="00F743B9" w:rsidTr="0065672B">
        <w:trPr>
          <w:trHeight w:val="7678"/>
        </w:trPr>
        <w:tc>
          <w:tcPr>
            <w:tcW w:w="4837" w:type="dxa"/>
          </w:tcPr>
          <w:p w:rsidR="00E95EE3" w:rsidRDefault="004F2966" w:rsidP="00E95EE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45140E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Технічні характеристики</w:t>
            </w:r>
          </w:p>
          <w:p w:rsidR="00522F35" w:rsidRPr="00522F35" w:rsidRDefault="00522F35" w:rsidP="00522F35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22F35">
              <w:rPr>
                <w:rFonts w:ascii="Times New Roman" w:hAnsi="Times New Roman"/>
                <w:sz w:val="24"/>
                <w:szCs w:val="24"/>
                <w:lang w:val="uk-UA"/>
              </w:rPr>
              <w:t>1. Екран проекційний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( 10 шт.)</w:t>
            </w:r>
            <w:r w:rsidRPr="00522F3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: </w:t>
            </w:r>
          </w:p>
          <w:p w:rsidR="00522F35" w:rsidRPr="00522F35" w:rsidRDefault="00522F35" w:rsidP="00522F35">
            <w:pPr>
              <w:ind w:left="360"/>
              <w:rPr>
                <w:rFonts w:ascii="Times New Roman" w:hAnsi="Times New Roman"/>
                <w:noProof/>
                <w:sz w:val="24"/>
                <w:szCs w:val="24"/>
                <w:lang w:val="uk-UA" w:eastAsia="uk-UA"/>
              </w:rPr>
            </w:pPr>
            <w:r w:rsidRPr="00522F35">
              <w:rPr>
                <w:rFonts w:ascii="Times New Roman" w:hAnsi="Times New Roman"/>
                <w:sz w:val="24"/>
                <w:szCs w:val="24"/>
                <w:lang w:val="uk-UA"/>
              </w:rPr>
              <w:t>-н</w:t>
            </w:r>
            <w:r w:rsidRPr="00522F35">
              <w:rPr>
                <w:rFonts w:ascii="Times New Roman" w:hAnsi="Times New Roman"/>
                <w:noProof/>
                <w:sz w:val="24"/>
                <w:szCs w:val="24"/>
                <w:lang w:val="uk-UA" w:eastAsia="uk-UA"/>
              </w:rPr>
              <w:t>астінний, 16:9, від 87</w:t>
            </w:r>
            <w:r w:rsidR="006A515F" w:rsidRPr="006A515F">
              <w:rPr>
                <w:rStyle w:val="hgkelc"/>
                <w:rFonts w:ascii="Times New Roman" w:hAnsi="Times New Roman" w:cs="Times New Roman"/>
                <w:sz w:val="24"/>
              </w:rPr>
              <w:t>″</w:t>
            </w:r>
            <w:r w:rsidR="006A515F">
              <w:rPr>
                <w:rFonts w:ascii="Times New Roman" w:hAnsi="Times New Roman"/>
                <w:noProof/>
                <w:lang w:val="uk-UA" w:eastAsia="uk-UA"/>
              </w:rPr>
              <w:t xml:space="preserve"> </w:t>
            </w:r>
            <w:r w:rsidRPr="00522F35">
              <w:rPr>
                <w:rFonts w:ascii="Times New Roman" w:hAnsi="Times New Roman"/>
                <w:noProof/>
                <w:sz w:val="24"/>
                <w:szCs w:val="24"/>
                <w:lang w:val="uk-UA" w:eastAsia="uk-UA"/>
              </w:rPr>
              <w:t xml:space="preserve"> з механізмом повернення;</w:t>
            </w:r>
          </w:p>
          <w:p w:rsidR="00522F35" w:rsidRPr="00522F35" w:rsidRDefault="00522F35" w:rsidP="00522F35">
            <w:pPr>
              <w:tabs>
                <w:tab w:val="left" w:pos="1276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22F35">
              <w:rPr>
                <w:rFonts w:ascii="Times New Roman" w:hAnsi="Times New Roman"/>
                <w:noProof/>
                <w:sz w:val="24"/>
                <w:szCs w:val="24"/>
                <w:lang w:val="uk-UA" w:eastAsia="uk-UA"/>
              </w:rPr>
              <w:t xml:space="preserve">2. </w:t>
            </w:r>
            <w:r w:rsidRPr="00522F3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Проектор (1280х800)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(10 шт.)</w:t>
            </w:r>
            <w:r w:rsidRPr="00522F3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: </w:t>
            </w:r>
          </w:p>
          <w:p w:rsidR="00522F35" w:rsidRPr="00522F35" w:rsidRDefault="00522F35" w:rsidP="00522F35">
            <w:pPr>
              <w:tabs>
                <w:tab w:val="left" w:pos="1276"/>
              </w:tabs>
              <w:rPr>
                <w:rFonts w:ascii="Times New Roman" w:hAnsi="Times New Roman"/>
                <w:noProof/>
                <w:sz w:val="24"/>
                <w:szCs w:val="24"/>
                <w:lang w:val="uk-UA" w:eastAsia="uk-UA"/>
              </w:rPr>
            </w:pPr>
            <w:r w:rsidRPr="00522F35">
              <w:rPr>
                <w:rFonts w:ascii="Times New Roman" w:hAnsi="Times New Roman"/>
                <w:noProof/>
                <w:sz w:val="24"/>
                <w:szCs w:val="24"/>
                <w:lang w:val="uk-UA" w:eastAsia="uk-UA"/>
              </w:rPr>
              <w:t xml:space="preserve">     - Роздільна здатність – не менше 1280х800;</w:t>
            </w:r>
          </w:p>
          <w:p w:rsidR="00522F35" w:rsidRPr="00522F35" w:rsidRDefault="00522F35" w:rsidP="00522F35">
            <w:pPr>
              <w:tabs>
                <w:tab w:val="left" w:pos="1276"/>
              </w:tabs>
              <w:rPr>
                <w:rFonts w:ascii="Times New Roman" w:hAnsi="Times New Roman"/>
                <w:noProof/>
                <w:sz w:val="24"/>
                <w:szCs w:val="24"/>
                <w:lang w:val="uk-UA" w:eastAsia="uk-UA"/>
              </w:rPr>
            </w:pPr>
            <w:r w:rsidRPr="00522F35">
              <w:rPr>
                <w:rFonts w:ascii="Times New Roman" w:hAnsi="Times New Roman"/>
                <w:noProof/>
                <w:sz w:val="24"/>
                <w:szCs w:val="24"/>
                <w:lang w:val="uk-UA" w:eastAsia="uk-UA"/>
              </w:rPr>
              <w:t xml:space="preserve">     - Підтримка форматів – 16:9; 4:3;</w:t>
            </w:r>
          </w:p>
          <w:p w:rsidR="00522F35" w:rsidRPr="00522F35" w:rsidRDefault="00522F35" w:rsidP="00522F35">
            <w:pPr>
              <w:tabs>
                <w:tab w:val="left" w:pos="1276"/>
              </w:tabs>
              <w:rPr>
                <w:rFonts w:ascii="Times New Roman" w:hAnsi="Times New Roman"/>
                <w:noProof/>
                <w:sz w:val="24"/>
                <w:szCs w:val="24"/>
                <w:lang w:val="uk-UA" w:eastAsia="uk-UA"/>
              </w:rPr>
            </w:pPr>
            <w:r w:rsidRPr="00522F35">
              <w:rPr>
                <w:rFonts w:ascii="Times New Roman" w:hAnsi="Times New Roman"/>
                <w:noProof/>
                <w:sz w:val="24"/>
                <w:szCs w:val="24"/>
                <w:lang w:val="uk-UA" w:eastAsia="uk-UA"/>
              </w:rPr>
              <w:t xml:space="preserve">     - Контрастність – 16000:1;</w:t>
            </w:r>
          </w:p>
          <w:p w:rsidR="00522F35" w:rsidRPr="00522F35" w:rsidRDefault="00522F35" w:rsidP="00522F35">
            <w:pPr>
              <w:tabs>
                <w:tab w:val="left" w:pos="1276"/>
              </w:tabs>
              <w:rPr>
                <w:rFonts w:ascii="Times New Roman" w:hAnsi="Times New Roman"/>
                <w:noProof/>
                <w:sz w:val="24"/>
                <w:szCs w:val="24"/>
                <w:lang w:val="uk-UA" w:eastAsia="uk-UA"/>
              </w:rPr>
            </w:pPr>
            <w:r w:rsidRPr="00522F35">
              <w:rPr>
                <w:rFonts w:ascii="Times New Roman" w:hAnsi="Times New Roman"/>
                <w:noProof/>
                <w:sz w:val="24"/>
                <w:szCs w:val="24"/>
                <w:lang w:val="uk-UA" w:eastAsia="uk-UA"/>
              </w:rPr>
              <w:t xml:space="preserve">     - Яскравість – не менше 3000</w:t>
            </w:r>
            <w:r w:rsidRPr="00522F35">
              <w:rPr>
                <w:rFonts w:ascii="Times New Roman" w:hAnsi="Times New Roman"/>
                <w:noProof/>
                <w:sz w:val="24"/>
                <w:szCs w:val="24"/>
                <w:lang w:val="en-US" w:eastAsia="uk-UA"/>
              </w:rPr>
              <w:t>Lm</w:t>
            </w:r>
            <w:r w:rsidRPr="00522F35">
              <w:rPr>
                <w:rFonts w:ascii="Times New Roman" w:hAnsi="Times New Roman"/>
                <w:noProof/>
                <w:sz w:val="24"/>
                <w:szCs w:val="24"/>
                <w:lang w:val="uk-UA" w:eastAsia="uk-UA"/>
              </w:rPr>
              <w:t>;</w:t>
            </w:r>
          </w:p>
          <w:p w:rsidR="00522F35" w:rsidRPr="00522F35" w:rsidRDefault="00522F35" w:rsidP="00522F35">
            <w:pPr>
              <w:tabs>
                <w:tab w:val="left" w:pos="1276"/>
              </w:tabs>
              <w:rPr>
                <w:rFonts w:ascii="Times New Roman" w:hAnsi="Times New Roman"/>
                <w:noProof/>
                <w:sz w:val="24"/>
                <w:szCs w:val="24"/>
                <w:lang w:val="uk-UA" w:eastAsia="uk-UA"/>
              </w:rPr>
            </w:pPr>
            <w:r w:rsidRPr="00522F35">
              <w:rPr>
                <w:rFonts w:ascii="Times New Roman" w:hAnsi="Times New Roman"/>
                <w:noProof/>
                <w:sz w:val="24"/>
                <w:szCs w:val="24"/>
                <w:lang w:val="uk-UA" w:eastAsia="uk-UA"/>
              </w:rPr>
              <w:t xml:space="preserve">     - Інтерфейси – </w:t>
            </w:r>
            <w:r w:rsidRPr="00522F35">
              <w:rPr>
                <w:rFonts w:ascii="Times New Roman" w:hAnsi="Times New Roman"/>
                <w:noProof/>
                <w:sz w:val="24"/>
                <w:szCs w:val="24"/>
                <w:lang w:val="en-US" w:eastAsia="uk-UA"/>
              </w:rPr>
              <w:t>USB</w:t>
            </w:r>
            <w:r w:rsidRPr="00522F35">
              <w:rPr>
                <w:rFonts w:ascii="Times New Roman" w:hAnsi="Times New Roman"/>
                <w:noProof/>
                <w:sz w:val="24"/>
                <w:szCs w:val="24"/>
                <w:lang w:val="uk-UA" w:eastAsia="uk-UA"/>
              </w:rPr>
              <w:t xml:space="preserve">, </w:t>
            </w:r>
            <w:r w:rsidRPr="00522F35">
              <w:rPr>
                <w:rFonts w:ascii="Times New Roman" w:hAnsi="Times New Roman"/>
                <w:noProof/>
                <w:sz w:val="24"/>
                <w:szCs w:val="24"/>
                <w:lang w:val="en-US" w:eastAsia="uk-UA"/>
              </w:rPr>
              <w:t>HDMI</w:t>
            </w:r>
            <w:r w:rsidRPr="00522F35">
              <w:rPr>
                <w:rFonts w:ascii="Times New Roman" w:hAnsi="Times New Roman"/>
                <w:noProof/>
                <w:sz w:val="24"/>
                <w:szCs w:val="24"/>
                <w:lang w:val="uk-UA" w:eastAsia="uk-UA"/>
              </w:rPr>
              <w:t>;</w:t>
            </w:r>
          </w:p>
          <w:p w:rsidR="00522F35" w:rsidRPr="00E95EE3" w:rsidRDefault="00522F35" w:rsidP="00E95EE3">
            <w:pPr>
              <w:rPr>
                <w:rFonts w:ascii="Times New Roman" w:eastAsia="Times New Roman" w:hAnsi="Times New Roman"/>
                <w:color w:val="000000"/>
                <w:sz w:val="24"/>
                <w:lang w:val="uk-UA" w:eastAsia="ru-RU"/>
              </w:rPr>
            </w:pPr>
            <w:r w:rsidRPr="00522F35">
              <w:rPr>
                <w:rFonts w:ascii="Times New Roman" w:hAnsi="Times New Roman"/>
                <w:noProof/>
                <w:sz w:val="24"/>
                <w:szCs w:val="24"/>
                <w:lang w:val="uk-UA" w:eastAsia="uk-UA"/>
              </w:rPr>
              <w:t xml:space="preserve">     - Додаткове – вбудований динамік, </w:t>
            </w:r>
            <w:r w:rsidRPr="00522F35">
              <w:rPr>
                <w:rFonts w:ascii="Times New Roman" w:hAnsi="Times New Roman"/>
                <w:noProof/>
                <w:sz w:val="24"/>
                <w:szCs w:val="24"/>
                <w:lang w:val="en-US" w:eastAsia="uk-UA"/>
              </w:rPr>
              <w:t>wi</w:t>
            </w:r>
            <w:r w:rsidRPr="00522F35">
              <w:rPr>
                <w:rFonts w:ascii="Times New Roman" w:hAnsi="Times New Roman"/>
                <w:noProof/>
                <w:sz w:val="24"/>
                <w:szCs w:val="24"/>
                <w:lang w:val="uk-UA" w:eastAsia="uk-UA"/>
              </w:rPr>
              <w:t>-</w:t>
            </w:r>
            <w:r w:rsidRPr="00522F35">
              <w:rPr>
                <w:rFonts w:ascii="Times New Roman" w:hAnsi="Times New Roman"/>
                <w:noProof/>
                <w:sz w:val="24"/>
                <w:szCs w:val="24"/>
                <w:lang w:val="en-US" w:eastAsia="uk-UA"/>
              </w:rPr>
              <w:t>fi</w:t>
            </w:r>
            <w:r w:rsidRPr="00522F35">
              <w:rPr>
                <w:rFonts w:ascii="Times New Roman" w:hAnsi="Times New Roman"/>
                <w:noProof/>
                <w:sz w:val="24"/>
                <w:szCs w:val="24"/>
                <w:lang w:val="uk-UA" w:eastAsia="uk-UA"/>
              </w:rPr>
              <w:t xml:space="preserve">, пульт ДУ, перегляд відео та фото з </w:t>
            </w:r>
            <w:r w:rsidRPr="00522F35">
              <w:rPr>
                <w:rFonts w:ascii="Times New Roman" w:hAnsi="Times New Roman"/>
                <w:noProof/>
                <w:sz w:val="24"/>
                <w:szCs w:val="24"/>
                <w:lang w:val="en-US" w:eastAsia="uk-UA"/>
              </w:rPr>
              <w:t>USB</w:t>
            </w:r>
            <w:r w:rsidR="00E95EE3">
              <w:rPr>
                <w:rFonts w:ascii="Times New Roman" w:hAnsi="Times New Roman"/>
                <w:noProof/>
                <w:sz w:val="24"/>
                <w:szCs w:val="24"/>
                <w:lang w:val="uk-UA" w:eastAsia="uk-UA"/>
              </w:rPr>
              <w:t>-накопичувачів.</w:t>
            </w:r>
          </w:p>
        </w:tc>
        <w:tc>
          <w:tcPr>
            <w:tcW w:w="4838" w:type="dxa"/>
          </w:tcPr>
          <w:p w:rsidR="004F2966" w:rsidRPr="00880343" w:rsidRDefault="00DE3484" w:rsidP="00DE3484">
            <w:pPr>
              <w:pStyle w:val="HTML"/>
              <w:ind w:firstLine="567"/>
              <w:jc w:val="both"/>
              <w:rPr>
                <w:rFonts w:ascii="Times New Roman" w:hAnsi="Times New Roman" w:cs="Times New Roman"/>
                <w:sz w:val="24"/>
                <w:szCs w:val="22"/>
                <w:lang w:val="uk-UA"/>
              </w:rPr>
            </w:pPr>
            <w:r w:rsidRPr="00DE3484">
              <w:rPr>
                <w:rStyle w:val="FontStyle18"/>
                <w:sz w:val="24"/>
                <w:szCs w:val="28"/>
                <w:lang w:val="uk-UA" w:eastAsia="uk-UA"/>
              </w:rPr>
              <w:t xml:space="preserve">В господарстві сигналізації та </w:t>
            </w:r>
            <w:proofErr w:type="spellStart"/>
            <w:r w:rsidRPr="00DE3484">
              <w:rPr>
                <w:rStyle w:val="FontStyle18"/>
                <w:sz w:val="24"/>
                <w:szCs w:val="28"/>
                <w:lang w:val="uk-UA" w:eastAsia="uk-UA"/>
              </w:rPr>
              <w:t>зв</w:t>
            </w:r>
            <w:proofErr w:type="spellEnd"/>
            <w:r w:rsidRPr="00DE3484">
              <w:rPr>
                <w:rStyle w:val="FontStyle18"/>
                <w:sz w:val="24"/>
                <w:szCs w:val="28"/>
                <w:lang w:eastAsia="uk-UA"/>
              </w:rPr>
              <w:t>`</w:t>
            </w:r>
            <w:proofErr w:type="spellStart"/>
            <w:r w:rsidRPr="00DE3484">
              <w:rPr>
                <w:rStyle w:val="FontStyle18"/>
                <w:sz w:val="24"/>
                <w:szCs w:val="28"/>
                <w:lang w:val="uk-UA" w:eastAsia="uk-UA"/>
              </w:rPr>
              <w:t>язку</w:t>
            </w:r>
            <w:proofErr w:type="spellEnd"/>
            <w:r w:rsidRPr="00DE3484">
              <w:rPr>
                <w:rStyle w:val="FontStyle18"/>
                <w:sz w:val="24"/>
                <w:szCs w:val="28"/>
                <w:lang w:val="uk-UA" w:eastAsia="uk-UA"/>
              </w:rPr>
              <w:t xml:space="preserve"> є 10 структурних підрозділів, в яких є кабінети технічного навчання. Згідно з вказівкою від 24.10.2018 №ЦШ-14/1353 «Про покращення </w:t>
            </w:r>
            <w:proofErr w:type="spellStart"/>
            <w:r w:rsidRPr="00DE3484">
              <w:rPr>
                <w:rStyle w:val="FontStyle18"/>
                <w:sz w:val="24"/>
                <w:szCs w:val="28"/>
                <w:lang w:val="uk-UA" w:eastAsia="uk-UA"/>
              </w:rPr>
              <w:t>технавчань</w:t>
            </w:r>
            <w:proofErr w:type="spellEnd"/>
            <w:r w:rsidRPr="00DE3484">
              <w:rPr>
                <w:rStyle w:val="FontStyle18"/>
                <w:sz w:val="24"/>
                <w:szCs w:val="28"/>
                <w:lang w:val="uk-UA" w:eastAsia="uk-UA"/>
              </w:rPr>
              <w:t>» та наказу про заходи щодо покращення стану технічного навчання працівників регіональної філії «Придніпровська залізниця» від 19.10.2017 №596/Н з метою підвищення якості проведення технічного навчання в навчальних групах за темами, що входять до компетенції працівників, та уникнення  формального його проведення, доцільним є придбання проекторів з екраном. Незалежно від того, наскільки різноманітний мультимедійний контент або інтерактивні кроки, викладачі (керівники групи), які використовують тьмяний проектор з поганою якістю зображення, не буде запалювати уми слухачів під час проведення технічних навчань. Слухачі</w:t>
            </w:r>
            <w:r w:rsidRPr="00DE3484">
              <w:rPr>
                <w:rStyle w:val="FontStyle18"/>
                <w:sz w:val="24"/>
                <w:szCs w:val="28"/>
                <w:lang w:eastAsia="uk-UA"/>
              </w:rPr>
              <w:t xml:space="preserve"> </w:t>
            </w:r>
            <w:proofErr w:type="spellStart"/>
            <w:r w:rsidRPr="00DE3484">
              <w:rPr>
                <w:rStyle w:val="FontStyle18"/>
                <w:sz w:val="24"/>
                <w:szCs w:val="28"/>
                <w:lang w:eastAsia="uk-UA"/>
              </w:rPr>
              <w:t>повинні</w:t>
            </w:r>
            <w:proofErr w:type="spellEnd"/>
            <w:r w:rsidRPr="00DE3484">
              <w:rPr>
                <w:rStyle w:val="FontStyle18"/>
                <w:sz w:val="24"/>
                <w:szCs w:val="28"/>
                <w:lang w:eastAsia="uk-UA"/>
              </w:rPr>
              <w:t xml:space="preserve"> </w:t>
            </w:r>
            <w:proofErr w:type="spellStart"/>
            <w:r w:rsidRPr="00DE3484">
              <w:rPr>
                <w:rStyle w:val="FontStyle18"/>
                <w:sz w:val="24"/>
                <w:szCs w:val="28"/>
                <w:lang w:eastAsia="uk-UA"/>
              </w:rPr>
              <w:t>чітко</w:t>
            </w:r>
            <w:proofErr w:type="spellEnd"/>
            <w:r w:rsidRPr="00DE3484">
              <w:rPr>
                <w:rStyle w:val="FontStyle18"/>
                <w:sz w:val="24"/>
                <w:szCs w:val="28"/>
                <w:lang w:eastAsia="uk-UA"/>
              </w:rPr>
              <w:t xml:space="preserve"> </w:t>
            </w:r>
            <w:proofErr w:type="spellStart"/>
            <w:r w:rsidRPr="00DE3484">
              <w:rPr>
                <w:rStyle w:val="FontStyle18"/>
                <w:sz w:val="24"/>
                <w:szCs w:val="28"/>
                <w:lang w:eastAsia="uk-UA"/>
              </w:rPr>
              <w:t>бачити</w:t>
            </w:r>
            <w:proofErr w:type="spellEnd"/>
            <w:r w:rsidRPr="00DE3484">
              <w:rPr>
                <w:rStyle w:val="FontStyle18"/>
                <w:sz w:val="24"/>
                <w:szCs w:val="28"/>
                <w:lang w:eastAsia="uk-UA"/>
              </w:rPr>
              <w:t xml:space="preserve"> </w:t>
            </w:r>
            <w:proofErr w:type="spellStart"/>
            <w:r w:rsidRPr="00DE3484">
              <w:rPr>
                <w:rStyle w:val="FontStyle18"/>
                <w:sz w:val="24"/>
                <w:szCs w:val="28"/>
                <w:lang w:eastAsia="uk-UA"/>
              </w:rPr>
              <w:t>проектоване</w:t>
            </w:r>
            <w:proofErr w:type="spellEnd"/>
            <w:r w:rsidRPr="00DE3484">
              <w:rPr>
                <w:rStyle w:val="FontStyle18"/>
                <w:sz w:val="24"/>
                <w:szCs w:val="28"/>
                <w:lang w:eastAsia="uk-UA"/>
              </w:rPr>
              <w:t xml:space="preserve"> </w:t>
            </w:r>
            <w:proofErr w:type="spellStart"/>
            <w:r w:rsidRPr="00DE3484">
              <w:rPr>
                <w:rStyle w:val="FontStyle18"/>
                <w:sz w:val="24"/>
                <w:szCs w:val="28"/>
                <w:lang w:eastAsia="uk-UA"/>
              </w:rPr>
              <w:t>зображення</w:t>
            </w:r>
            <w:proofErr w:type="spellEnd"/>
            <w:r w:rsidRPr="00DE3484">
              <w:rPr>
                <w:rStyle w:val="FontStyle18"/>
                <w:sz w:val="24"/>
                <w:szCs w:val="28"/>
                <w:lang w:eastAsia="uk-UA"/>
              </w:rPr>
              <w:t xml:space="preserve"> з будь-</w:t>
            </w:r>
            <w:proofErr w:type="spellStart"/>
            <w:r w:rsidRPr="00DE3484">
              <w:rPr>
                <w:rStyle w:val="FontStyle18"/>
                <w:sz w:val="24"/>
                <w:szCs w:val="28"/>
                <w:lang w:eastAsia="uk-UA"/>
              </w:rPr>
              <w:t>якого</w:t>
            </w:r>
            <w:proofErr w:type="spellEnd"/>
            <w:r w:rsidRPr="00DE3484">
              <w:rPr>
                <w:rStyle w:val="FontStyle18"/>
                <w:sz w:val="24"/>
                <w:szCs w:val="28"/>
                <w:lang w:eastAsia="uk-UA"/>
              </w:rPr>
              <w:t xml:space="preserve"> </w:t>
            </w:r>
            <w:proofErr w:type="spellStart"/>
            <w:r w:rsidRPr="00DE3484">
              <w:rPr>
                <w:rStyle w:val="FontStyle18"/>
                <w:sz w:val="24"/>
                <w:szCs w:val="28"/>
                <w:lang w:eastAsia="uk-UA"/>
              </w:rPr>
              <w:t>місця</w:t>
            </w:r>
            <w:proofErr w:type="spellEnd"/>
            <w:r w:rsidRPr="00DE3484">
              <w:rPr>
                <w:rStyle w:val="FontStyle18"/>
                <w:sz w:val="24"/>
                <w:szCs w:val="28"/>
                <w:lang w:eastAsia="uk-UA"/>
              </w:rPr>
              <w:t xml:space="preserve"> в </w:t>
            </w:r>
            <w:proofErr w:type="spellStart"/>
            <w:r w:rsidRPr="00DE3484">
              <w:rPr>
                <w:rStyle w:val="FontStyle18"/>
                <w:sz w:val="24"/>
                <w:szCs w:val="28"/>
                <w:lang w:eastAsia="uk-UA"/>
              </w:rPr>
              <w:t>класі</w:t>
            </w:r>
            <w:proofErr w:type="spellEnd"/>
            <w:r w:rsidRPr="00DE3484">
              <w:rPr>
                <w:rStyle w:val="FontStyle18"/>
                <w:sz w:val="24"/>
                <w:szCs w:val="28"/>
                <w:lang w:eastAsia="uk-UA"/>
              </w:rPr>
              <w:t xml:space="preserve">. </w:t>
            </w:r>
            <w:proofErr w:type="spellStart"/>
            <w:r w:rsidRPr="00DE3484">
              <w:rPr>
                <w:rStyle w:val="FontStyle18"/>
                <w:sz w:val="24"/>
                <w:szCs w:val="28"/>
                <w:lang w:eastAsia="uk-UA"/>
              </w:rPr>
              <w:t>Чіткість</w:t>
            </w:r>
            <w:proofErr w:type="spellEnd"/>
            <w:r w:rsidRPr="00DE3484">
              <w:rPr>
                <w:rStyle w:val="FontStyle18"/>
                <w:sz w:val="24"/>
                <w:szCs w:val="28"/>
                <w:lang w:eastAsia="uk-UA"/>
              </w:rPr>
              <w:t xml:space="preserve"> і </w:t>
            </w:r>
            <w:proofErr w:type="spellStart"/>
            <w:r w:rsidRPr="00DE3484">
              <w:rPr>
                <w:rStyle w:val="FontStyle18"/>
                <w:sz w:val="24"/>
                <w:szCs w:val="28"/>
                <w:lang w:eastAsia="uk-UA"/>
              </w:rPr>
              <w:t>яскравість</w:t>
            </w:r>
            <w:proofErr w:type="spellEnd"/>
            <w:r w:rsidRPr="00DE3484">
              <w:rPr>
                <w:rStyle w:val="FontStyle18"/>
                <w:sz w:val="24"/>
                <w:szCs w:val="28"/>
                <w:lang w:eastAsia="uk-UA"/>
              </w:rPr>
              <w:t xml:space="preserve"> </w:t>
            </w:r>
            <w:proofErr w:type="spellStart"/>
            <w:r w:rsidRPr="00DE3484">
              <w:rPr>
                <w:rStyle w:val="FontStyle18"/>
                <w:sz w:val="24"/>
                <w:szCs w:val="28"/>
                <w:lang w:eastAsia="uk-UA"/>
              </w:rPr>
              <w:t>зображення</w:t>
            </w:r>
            <w:proofErr w:type="spellEnd"/>
            <w:r w:rsidRPr="00DE3484">
              <w:rPr>
                <w:rStyle w:val="FontStyle18"/>
                <w:sz w:val="24"/>
                <w:szCs w:val="28"/>
                <w:lang w:eastAsia="uk-UA"/>
              </w:rPr>
              <w:t xml:space="preserve"> </w:t>
            </w:r>
            <w:proofErr w:type="spellStart"/>
            <w:r w:rsidRPr="00DE3484">
              <w:rPr>
                <w:rStyle w:val="FontStyle18"/>
                <w:sz w:val="24"/>
                <w:szCs w:val="28"/>
                <w:lang w:eastAsia="uk-UA"/>
              </w:rPr>
              <w:t>дійсно</w:t>
            </w:r>
            <w:proofErr w:type="spellEnd"/>
            <w:r w:rsidRPr="00DE3484">
              <w:rPr>
                <w:rStyle w:val="FontStyle18"/>
                <w:sz w:val="24"/>
                <w:szCs w:val="28"/>
                <w:lang w:eastAsia="uk-UA"/>
              </w:rPr>
              <w:t xml:space="preserve"> сильно </w:t>
            </w:r>
            <w:proofErr w:type="spellStart"/>
            <w:r w:rsidRPr="00DE3484">
              <w:rPr>
                <w:rStyle w:val="FontStyle18"/>
                <w:sz w:val="24"/>
                <w:szCs w:val="28"/>
                <w:lang w:eastAsia="uk-UA"/>
              </w:rPr>
              <w:t>впливає</w:t>
            </w:r>
            <w:proofErr w:type="spellEnd"/>
            <w:r w:rsidRPr="00DE3484">
              <w:rPr>
                <w:rStyle w:val="FontStyle18"/>
                <w:sz w:val="24"/>
                <w:szCs w:val="28"/>
                <w:lang w:eastAsia="uk-UA"/>
              </w:rPr>
              <w:t xml:space="preserve"> на те, </w:t>
            </w:r>
            <w:proofErr w:type="spellStart"/>
            <w:r w:rsidRPr="00DE3484">
              <w:rPr>
                <w:rStyle w:val="FontStyle18"/>
                <w:sz w:val="24"/>
                <w:szCs w:val="28"/>
                <w:lang w:eastAsia="uk-UA"/>
              </w:rPr>
              <w:t>наскільки</w:t>
            </w:r>
            <w:proofErr w:type="spellEnd"/>
            <w:r w:rsidRPr="00DE3484">
              <w:rPr>
                <w:rStyle w:val="FontStyle18"/>
                <w:sz w:val="24"/>
                <w:szCs w:val="28"/>
                <w:lang w:eastAsia="uk-UA"/>
              </w:rPr>
              <w:t xml:space="preserve"> </w:t>
            </w:r>
            <w:proofErr w:type="spellStart"/>
            <w:r w:rsidRPr="00DE3484">
              <w:rPr>
                <w:rStyle w:val="FontStyle18"/>
                <w:sz w:val="24"/>
                <w:szCs w:val="28"/>
                <w:lang w:eastAsia="uk-UA"/>
              </w:rPr>
              <w:t>уважні</w:t>
            </w:r>
            <w:proofErr w:type="spellEnd"/>
            <w:r w:rsidRPr="00DE3484">
              <w:rPr>
                <w:rStyle w:val="FontStyle18"/>
                <w:sz w:val="24"/>
                <w:szCs w:val="28"/>
                <w:lang w:eastAsia="uk-UA"/>
              </w:rPr>
              <w:t xml:space="preserve"> </w:t>
            </w:r>
            <w:r w:rsidRPr="00DE3484">
              <w:rPr>
                <w:rStyle w:val="FontStyle18"/>
                <w:sz w:val="24"/>
                <w:szCs w:val="28"/>
                <w:lang w:val="uk-UA" w:eastAsia="uk-UA"/>
              </w:rPr>
              <w:t>слухачі</w:t>
            </w:r>
            <w:r w:rsidRPr="00DE3484">
              <w:rPr>
                <w:rStyle w:val="FontStyle18"/>
                <w:sz w:val="24"/>
                <w:szCs w:val="28"/>
                <w:lang w:eastAsia="uk-UA"/>
              </w:rPr>
              <w:t xml:space="preserve"> і на </w:t>
            </w:r>
            <w:proofErr w:type="spellStart"/>
            <w:r w:rsidRPr="00DE3484">
              <w:rPr>
                <w:rStyle w:val="FontStyle18"/>
                <w:sz w:val="24"/>
                <w:szCs w:val="28"/>
                <w:lang w:eastAsia="uk-UA"/>
              </w:rPr>
              <w:t>скільки</w:t>
            </w:r>
            <w:proofErr w:type="spellEnd"/>
            <w:r w:rsidRPr="00DE3484">
              <w:rPr>
                <w:rStyle w:val="FontStyle18"/>
                <w:sz w:val="24"/>
                <w:szCs w:val="28"/>
                <w:lang w:eastAsia="uk-UA"/>
              </w:rPr>
              <w:t xml:space="preserve"> добре вони </w:t>
            </w:r>
            <w:proofErr w:type="spellStart"/>
            <w:r w:rsidRPr="00DE3484">
              <w:rPr>
                <w:rStyle w:val="FontStyle18"/>
                <w:sz w:val="24"/>
                <w:szCs w:val="28"/>
                <w:lang w:eastAsia="uk-UA"/>
              </w:rPr>
              <w:t>запам'ятовують</w:t>
            </w:r>
            <w:proofErr w:type="spellEnd"/>
            <w:r w:rsidRPr="00DE3484">
              <w:rPr>
                <w:rStyle w:val="FontStyle18"/>
                <w:sz w:val="24"/>
                <w:szCs w:val="28"/>
                <w:lang w:eastAsia="uk-UA"/>
              </w:rPr>
              <w:t xml:space="preserve"> те, </w:t>
            </w:r>
            <w:proofErr w:type="spellStart"/>
            <w:r w:rsidRPr="00DE3484">
              <w:rPr>
                <w:rStyle w:val="FontStyle18"/>
                <w:sz w:val="24"/>
                <w:szCs w:val="28"/>
                <w:lang w:eastAsia="uk-UA"/>
              </w:rPr>
              <w:t>що</w:t>
            </w:r>
            <w:proofErr w:type="spellEnd"/>
            <w:r w:rsidRPr="00DE3484">
              <w:rPr>
                <w:rStyle w:val="FontStyle18"/>
                <w:sz w:val="24"/>
                <w:szCs w:val="28"/>
                <w:lang w:eastAsia="uk-UA"/>
              </w:rPr>
              <w:t xml:space="preserve"> </w:t>
            </w:r>
            <w:proofErr w:type="spellStart"/>
            <w:r w:rsidRPr="00DE3484">
              <w:rPr>
                <w:rStyle w:val="FontStyle18"/>
                <w:sz w:val="24"/>
                <w:szCs w:val="28"/>
                <w:lang w:eastAsia="uk-UA"/>
              </w:rPr>
              <w:t>дізнаються</w:t>
            </w:r>
            <w:proofErr w:type="spellEnd"/>
            <w:r w:rsidRPr="00DE3484">
              <w:rPr>
                <w:rStyle w:val="FontStyle18"/>
                <w:sz w:val="24"/>
                <w:szCs w:val="28"/>
                <w:lang w:eastAsia="uk-UA"/>
              </w:rPr>
              <w:t xml:space="preserve"> </w:t>
            </w:r>
            <w:proofErr w:type="spellStart"/>
            <w:proofErr w:type="gramStart"/>
            <w:r w:rsidRPr="00DE3484">
              <w:rPr>
                <w:rStyle w:val="FontStyle18"/>
                <w:sz w:val="24"/>
                <w:szCs w:val="28"/>
                <w:lang w:eastAsia="uk-UA"/>
              </w:rPr>
              <w:t>п</w:t>
            </w:r>
            <w:proofErr w:type="gramEnd"/>
            <w:r w:rsidRPr="00DE3484">
              <w:rPr>
                <w:rStyle w:val="FontStyle18"/>
                <w:sz w:val="24"/>
                <w:szCs w:val="28"/>
                <w:lang w:eastAsia="uk-UA"/>
              </w:rPr>
              <w:t>ід</w:t>
            </w:r>
            <w:proofErr w:type="spellEnd"/>
            <w:r w:rsidRPr="00DE3484">
              <w:rPr>
                <w:rStyle w:val="FontStyle18"/>
                <w:sz w:val="24"/>
                <w:szCs w:val="28"/>
                <w:lang w:eastAsia="uk-UA"/>
              </w:rPr>
              <w:t xml:space="preserve"> час </w:t>
            </w:r>
            <w:r w:rsidRPr="00DE3484">
              <w:rPr>
                <w:rStyle w:val="FontStyle18"/>
                <w:sz w:val="24"/>
                <w:szCs w:val="28"/>
                <w:lang w:val="uk-UA" w:eastAsia="uk-UA"/>
              </w:rPr>
              <w:t>технічних занять</w:t>
            </w:r>
            <w:r w:rsidRPr="00DE3484">
              <w:rPr>
                <w:rStyle w:val="FontStyle18"/>
                <w:sz w:val="24"/>
                <w:szCs w:val="28"/>
                <w:lang w:eastAsia="uk-UA"/>
              </w:rPr>
              <w:t>.</w:t>
            </w:r>
          </w:p>
        </w:tc>
      </w:tr>
      <w:tr w:rsidR="004F2966" w:rsidRPr="005F753B" w:rsidTr="00D474F7">
        <w:trPr>
          <w:trHeight w:val="2106"/>
        </w:trPr>
        <w:tc>
          <w:tcPr>
            <w:tcW w:w="4837" w:type="dxa"/>
          </w:tcPr>
          <w:p w:rsidR="00885095" w:rsidRPr="00300221" w:rsidRDefault="004F2966" w:rsidP="00880343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45140E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Якісні характеристики</w:t>
            </w:r>
          </w:p>
          <w:p w:rsidR="00880343" w:rsidRPr="00880343" w:rsidRDefault="00F743B9" w:rsidP="00F743B9">
            <w:pPr>
              <w:tabs>
                <w:tab w:val="num" w:pos="0"/>
              </w:tabs>
              <w:suppressAutoHyphens/>
              <w:ind w:firstLine="426"/>
              <w:jc w:val="both"/>
              <w:rPr>
                <w:rFonts w:ascii="Times New Roman" w:hAnsi="Times New Roman" w:cs="Times New Roman"/>
                <w:sz w:val="24"/>
                <w:lang w:val="uk-UA" w:eastAsia="zh-CN"/>
              </w:rPr>
            </w:pPr>
            <w:r>
              <w:rPr>
                <w:rFonts w:ascii="Times New Roman" w:hAnsi="Times New Roman" w:cs="Calibri"/>
                <w:sz w:val="24"/>
                <w:lang w:val="uk-UA" w:eastAsia="zh-CN"/>
              </w:rPr>
              <w:t>Гарантійні терміни, які зазначаються у договорі, повинні бути не менше, ніж передбачено стандартами, технічними умовами на дану продукцію.</w:t>
            </w:r>
          </w:p>
          <w:p w:rsidR="00880343" w:rsidRPr="00880343" w:rsidRDefault="00880343" w:rsidP="00F743B9">
            <w:pPr>
              <w:tabs>
                <w:tab w:val="num" w:pos="851"/>
              </w:tabs>
              <w:suppressAutoHyphens/>
              <w:ind w:firstLine="709"/>
              <w:rPr>
                <w:rFonts w:ascii="Times New Roman" w:eastAsia="Calibri" w:hAnsi="Times New Roman" w:cs="Times New Roman"/>
                <w:sz w:val="24"/>
                <w:lang w:val="uk-UA"/>
              </w:rPr>
            </w:pPr>
          </w:p>
          <w:p w:rsidR="00885095" w:rsidRPr="00885095" w:rsidRDefault="00885095" w:rsidP="0059675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838" w:type="dxa"/>
          </w:tcPr>
          <w:p w:rsidR="004F2966" w:rsidRPr="008063E0" w:rsidRDefault="00383BB4" w:rsidP="0019151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lang w:val="uk-UA" w:eastAsia="uk-UA"/>
              </w:rPr>
              <w:t xml:space="preserve">   </w:t>
            </w:r>
            <w:r w:rsidR="00FF1D14">
              <w:rPr>
                <w:rFonts w:ascii="Times New Roman" w:hAnsi="Times New Roman"/>
                <w:sz w:val="24"/>
                <w:lang w:val="uk-UA" w:eastAsia="uk-UA"/>
              </w:rPr>
              <w:t xml:space="preserve"> </w:t>
            </w:r>
            <w:r w:rsidR="00F743B9" w:rsidRPr="00880343">
              <w:rPr>
                <w:rFonts w:ascii="Times New Roman" w:hAnsi="Times New Roman" w:cs="Calibri"/>
                <w:sz w:val="24"/>
                <w:lang w:val="uk-UA" w:eastAsia="zh-CN"/>
              </w:rPr>
              <w:t xml:space="preserve">Учасник в складі пропозиції повинен надати в довільній формі інформацію що </w:t>
            </w:r>
            <w:r w:rsidR="00DE3484">
              <w:rPr>
                <w:rFonts w:ascii="Times New Roman" w:hAnsi="Times New Roman" w:cs="Calibri"/>
                <w:sz w:val="24"/>
                <w:lang w:val="uk-UA" w:eastAsia="zh-CN"/>
              </w:rPr>
              <w:t>товари</w:t>
            </w:r>
            <w:r w:rsidR="00F743B9" w:rsidRPr="00880343">
              <w:rPr>
                <w:rFonts w:ascii="Times New Roman" w:hAnsi="Times New Roman" w:cs="Calibri"/>
                <w:sz w:val="24"/>
                <w:lang w:val="uk-UA" w:eastAsia="zh-CN"/>
              </w:rPr>
              <w:t xml:space="preserve">, які </w:t>
            </w:r>
            <w:r w:rsidR="00191516">
              <w:rPr>
                <w:rFonts w:ascii="Times New Roman" w:hAnsi="Times New Roman" w:cs="Calibri"/>
                <w:sz w:val="24"/>
                <w:lang w:val="uk-UA" w:eastAsia="zh-CN"/>
              </w:rPr>
              <w:t>постачаються</w:t>
            </w:r>
            <w:r w:rsidR="00DE3484">
              <w:rPr>
                <w:rFonts w:ascii="Times New Roman" w:hAnsi="Times New Roman" w:cs="Calibri"/>
                <w:sz w:val="24"/>
                <w:lang w:val="uk-UA" w:eastAsia="zh-CN"/>
              </w:rPr>
              <w:t xml:space="preserve"> </w:t>
            </w:r>
            <w:r w:rsidR="00F743B9" w:rsidRPr="00880343">
              <w:rPr>
                <w:rFonts w:ascii="Times New Roman" w:hAnsi="Times New Roman" w:cs="Calibri"/>
                <w:sz w:val="24"/>
                <w:lang w:val="uk-UA" w:eastAsia="zh-CN"/>
              </w:rPr>
              <w:t>учасником передбачають виконання вимог п. 2 ст. 23 Закону України «Про публічні закупівлі» від 25 грудня 2015 року № 922-VIII (в редакції Закону України від 19 вересня 2019 року № 114-ІХ</w:t>
            </w:r>
            <w:r w:rsidR="00F743B9">
              <w:rPr>
                <w:rFonts w:ascii="Times New Roman" w:hAnsi="Times New Roman" w:cs="Calibri"/>
                <w:sz w:val="24"/>
                <w:lang w:val="uk-UA" w:eastAsia="zh-CN"/>
              </w:rPr>
              <w:t xml:space="preserve"> зі змінами</w:t>
            </w:r>
            <w:r w:rsidR="00F743B9" w:rsidRPr="00880343">
              <w:rPr>
                <w:rFonts w:ascii="Times New Roman" w:hAnsi="Times New Roman" w:cs="Calibri"/>
                <w:sz w:val="24"/>
                <w:lang w:val="uk-UA" w:eastAsia="zh-CN"/>
              </w:rPr>
              <w:t>).</w:t>
            </w:r>
          </w:p>
        </w:tc>
      </w:tr>
      <w:tr w:rsidR="004F2966" w:rsidRPr="00DE3484" w:rsidTr="00DE3484">
        <w:trPr>
          <w:trHeight w:val="841"/>
        </w:trPr>
        <w:tc>
          <w:tcPr>
            <w:tcW w:w="4837" w:type="dxa"/>
          </w:tcPr>
          <w:p w:rsidR="00885095" w:rsidRPr="0045140E" w:rsidRDefault="00885095" w:rsidP="00885095">
            <w:pPr>
              <w:jc w:val="center"/>
              <w:rPr>
                <w:rFonts w:ascii="Times New Roman" w:hAnsi="Times New Roman" w:cs="Times New Roman"/>
                <w:sz w:val="24"/>
                <w:szCs w:val="28"/>
                <w:u w:val="single"/>
                <w:lang w:val="uk-UA"/>
              </w:rPr>
            </w:pPr>
            <w:r w:rsidRPr="0045140E">
              <w:rPr>
                <w:rFonts w:ascii="Times New Roman" w:hAnsi="Times New Roman" w:cs="Times New Roman"/>
                <w:sz w:val="24"/>
                <w:szCs w:val="28"/>
                <w:u w:val="single"/>
                <w:lang w:val="uk-UA"/>
              </w:rPr>
              <w:lastRenderedPageBreak/>
              <w:t>Очікувана вартість</w:t>
            </w:r>
          </w:p>
          <w:p w:rsidR="00885095" w:rsidRDefault="00885095" w:rsidP="0088509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4F2966" w:rsidRPr="0045140E" w:rsidRDefault="00147541" w:rsidP="00885095">
            <w:pPr>
              <w:jc w:val="center"/>
              <w:rPr>
                <w:rFonts w:ascii="Times New Roman" w:hAnsi="Times New Roman" w:cs="Times New Roman"/>
                <w:sz w:val="24"/>
                <w:szCs w:val="28"/>
                <w:u w:val="single"/>
                <w:lang w:val="uk-UA"/>
              </w:rPr>
            </w:pPr>
            <w:r>
              <w:rPr>
                <w:rFonts w:ascii="Times New Roman" w:hAnsi="Times New Roman"/>
                <w:sz w:val="24"/>
                <w:lang w:val="uk-UA"/>
              </w:rPr>
              <w:t>210 090,12</w:t>
            </w:r>
            <w:r w:rsidR="00885095" w:rsidRPr="0045140E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="00885095" w:rsidRPr="0045140E">
              <w:rPr>
                <w:rFonts w:ascii="Times New Roman" w:hAnsi="Times New Roman"/>
                <w:sz w:val="24"/>
              </w:rPr>
              <w:t>грн</w:t>
            </w:r>
            <w:proofErr w:type="spellEnd"/>
            <w:r w:rsidR="00885095" w:rsidRPr="0045140E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 грн. з ПДВ</w:t>
            </w:r>
          </w:p>
        </w:tc>
        <w:tc>
          <w:tcPr>
            <w:tcW w:w="4838" w:type="dxa"/>
          </w:tcPr>
          <w:p w:rsidR="004F2966" w:rsidRPr="00F43F9F" w:rsidRDefault="00F43F9F" w:rsidP="00F43F9F">
            <w:pPr>
              <w:tabs>
                <w:tab w:val="num" w:pos="0"/>
              </w:tabs>
              <w:suppressAutoHyphens/>
              <w:jc w:val="both"/>
              <w:rPr>
                <w:rFonts w:ascii="Times New Roman" w:hAnsi="Times New Roman" w:cs="Times New Roman"/>
                <w:sz w:val="24"/>
                <w:lang w:val="uk-UA" w:eastAsia="zh-CN"/>
              </w:rPr>
            </w:pPr>
            <w:r>
              <w:rPr>
                <w:rFonts w:ascii="Times New Roman" w:hAnsi="Times New Roman" w:cs="Times New Roman"/>
                <w:sz w:val="24"/>
                <w:lang w:val="uk-UA"/>
              </w:rPr>
              <w:t xml:space="preserve">     </w:t>
            </w:r>
            <w:r w:rsidR="006969BF" w:rsidRPr="00F43F9F">
              <w:rPr>
                <w:rFonts w:ascii="Times New Roman" w:hAnsi="Times New Roman" w:cs="Times New Roman"/>
                <w:sz w:val="24"/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  <w:r w:rsidRPr="00F43F9F">
              <w:rPr>
                <w:rFonts w:ascii="Times New Roman" w:hAnsi="Times New Roman" w:cs="Times New Roman"/>
                <w:sz w:val="24"/>
                <w:lang w:val="uk-UA"/>
              </w:rPr>
              <w:t>.</w:t>
            </w:r>
          </w:p>
        </w:tc>
      </w:tr>
    </w:tbl>
    <w:p w:rsidR="00D474F7" w:rsidRDefault="00D474F7" w:rsidP="00F743B9">
      <w:pPr>
        <w:tabs>
          <w:tab w:val="left" w:pos="8189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474F7" w:rsidRDefault="00D474F7" w:rsidP="00F743B9">
      <w:pPr>
        <w:tabs>
          <w:tab w:val="left" w:pos="8189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03B20" w:rsidRPr="006E3397" w:rsidRDefault="00D03B20" w:rsidP="00F743B9">
      <w:pPr>
        <w:tabs>
          <w:tab w:val="left" w:pos="8189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D03B20" w:rsidRPr="006E33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A4733"/>
    <w:multiLevelType w:val="hybridMultilevel"/>
    <w:tmpl w:val="50CC2EEE"/>
    <w:lvl w:ilvl="0" w:tplc="F4785250">
      <w:start w:val="1"/>
      <w:numFmt w:val="decimal"/>
      <w:lvlText w:val="%1."/>
      <w:lvlJc w:val="left"/>
      <w:pPr>
        <w:ind w:left="720" w:hanging="360"/>
      </w:pPr>
      <w:rPr>
        <w:rFonts w:eastAsiaTheme="minorHAnsi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E039F9"/>
    <w:multiLevelType w:val="hybridMultilevel"/>
    <w:tmpl w:val="7E9239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2A6889"/>
    <w:multiLevelType w:val="hybridMultilevel"/>
    <w:tmpl w:val="98404BCC"/>
    <w:lvl w:ilvl="0" w:tplc="B00C57C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E67937"/>
    <w:multiLevelType w:val="hybridMultilevel"/>
    <w:tmpl w:val="95520266"/>
    <w:lvl w:ilvl="0" w:tplc="5290BAA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B74CAE"/>
    <w:multiLevelType w:val="hybridMultilevel"/>
    <w:tmpl w:val="DDAA70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D47"/>
    <w:rsid w:val="000F0C96"/>
    <w:rsid w:val="00145F3F"/>
    <w:rsid w:val="00147541"/>
    <w:rsid w:val="00181E0F"/>
    <w:rsid w:val="00191516"/>
    <w:rsid w:val="001F1FFF"/>
    <w:rsid w:val="00300221"/>
    <w:rsid w:val="00383BB4"/>
    <w:rsid w:val="003F0699"/>
    <w:rsid w:val="0042610E"/>
    <w:rsid w:val="0045140E"/>
    <w:rsid w:val="004F2966"/>
    <w:rsid w:val="004F6D25"/>
    <w:rsid w:val="0050114A"/>
    <w:rsid w:val="00522F35"/>
    <w:rsid w:val="0059675C"/>
    <w:rsid w:val="005A065E"/>
    <w:rsid w:val="005C334B"/>
    <w:rsid w:val="005D71E8"/>
    <w:rsid w:val="005F753B"/>
    <w:rsid w:val="0065672B"/>
    <w:rsid w:val="006969BF"/>
    <w:rsid w:val="006A515F"/>
    <w:rsid w:val="006E3397"/>
    <w:rsid w:val="00723FFB"/>
    <w:rsid w:val="00766EEC"/>
    <w:rsid w:val="008063E0"/>
    <w:rsid w:val="00880343"/>
    <w:rsid w:val="00885095"/>
    <w:rsid w:val="0091666F"/>
    <w:rsid w:val="00947719"/>
    <w:rsid w:val="009D675C"/>
    <w:rsid w:val="00A2328A"/>
    <w:rsid w:val="00A310B9"/>
    <w:rsid w:val="00A479F5"/>
    <w:rsid w:val="00A6440A"/>
    <w:rsid w:val="00A91F37"/>
    <w:rsid w:val="00AC79DE"/>
    <w:rsid w:val="00B11CC7"/>
    <w:rsid w:val="00B15D47"/>
    <w:rsid w:val="00B57BFD"/>
    <w:rsid w:val="00CE3D7A"/>
    <w:rsid w:val="00D0089E"/>
    <w:rsid w:val="00D03B20"/>
    <w:rsid w:val="00D45B86"/>
    <w:rsid w:val="00D474F7"/>
    <w:rsid w:val="00D95478"/>
    <w:rsid w:val="00DD65C2"/>
    <w:rsid w:val="00DE3484"/>
    <w:rsid w:val="00E95EE3"/>
    <w:rsid w:val="00F43F9F"/>
    <w:rsid w:val="00F743B9"/>
    <w:rsid w:val="00FE65FD"/>
    <w:rsid w:val="00FF1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11C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1F1F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F1FF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18">
    <w:name w:val="Font Style18"/>
    <w:rsid w:val="001F1FFF"/>
    <w:rPr>
      <w:rFonts w:ascii="Times New Roman" w:hAnsi="Times New Roman" w:cs="Times New Roman" w:hint="default"/>
      <w:sz w:val="22"/>
      <w:szCs w:val="22"/>
    </w:rPr>
  </w:style>
  <w:style w:type="paragraph" w:styleId="a4">
    <w:name w:val="List Paragraph"/>
    <w:basedOn w:val="a"/>
    <w:uiPriority w:val="34"/>
    <w:qFormat/>
    <w:rsid w:val="00522F35"/>
    <w:pPr>
      <w:ind w:left="720"/>
      <w:contextualSpacing/>
    </w:pPr>
  </w:style>
  <w:style w:type="character" w:customStyle="1" w:styleId="hgkelc">
    <w:name w:val="hgkelc"/>
    <w:rsid w:val="006A515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11C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1F1F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F1FF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18">
    <w:name w:val="Font Style18"/>
    <w:rsid w:val="001F1FFF"/>
    <w:rPr>
      <w:rFonts w:ascii="Times New Roman" w:hAnsi="Times New Roman" w:cs="Times New Roman" w:hint="default"/>
      <w:sz w:val="22"/>
      <w:szCs w:val="22"/>
    </w:rPr>
  </w:style>
  <w:style w:type="paragraph" w:styleId="a4">
    <w:name w:val="List Paragraph"/>
    <w:basedOn w:val="a"/>
    <w:uiPriority w:val="34"/>
    <w:qFormat/>
    <w:rsid w:val="00522F35"/>
    <w:pPr>
      <w:ind w:left="720"/>
      <w:contextualSpacing/>
    </w:pPr>
  </w:style>
  <w:style w:type="character" w:customStyle="1" w:styleId="hgkelc">
    <w:name w:val="hgkelc"/>
    <w:rsid w:val="006A51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780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2</Pages>
  <Words>1657</Words>
  <Characters>945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nvtz</cp:lastModifiedBy>
  <cp:revision>41</cp:revision>
  <cp:lastPrinted>2021-09-28T05:56:00Z</cp:lastPrinted>
  <dcterms:created xsi:type="dcterms:W3CDTF">2021-08-12T06:15:00Z</dcterms:created>
  <dcterms:modified xsi:type="dcterms:W3CDTF">2021-10-04T05:50:00Z</dcterms:modified>
</cp:coreProperties>
</file>