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C96466" w:rsidRPr="00C96466" w:rsidRDefault="00C96466" w:rsidP="00F7127A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C96466">
        <w:rPr>
          <w:rFonts w:ascii="Times New Roman" w:hAnsi="Times New Roman" w:cs="Times New Roman"/>
          <w:i/>
          <w:sz w:val="28"/>
          <w:szCs w:val="28"/>
          <w:lang w:val="uk-UA"/>
        </w:rPr>
        <w:t>Газоаналізатор</w:t>
      </w:r>
      <w:r w:rsidRPr="00C9646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="00123662" w:rsidRPr="00123662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Код ДК 021:2015 - 38432100-3</w:t>
      </w:r>
    </w:p>
    <w:p w:rsidR="00F450A6" w:rsidRPr="00C96466" w:rsidRDefault="00C96466" w:rsidP="00F7127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6466">
        <w:rPr>
          <w:rFonts w:ascii="Times New Roman" w:hAnsi="Times New Roman" w:cs="Times New Roman"/>
          <w:noProof/>
          <w:sz w:val="28"/>
          <w:szCs w:val="28"/>
          <w:lang w:val="uk-UA"/>
        </w:rPr>
        <w:t>Код ДК 021:2015 - 38430000-8 Детектори та аналізатори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5B2BDD">
        <w:rPr>
          <w:rFonts w:ascii="Times New Roman" w:hAnsi="Times New Roman" w:cs="Times New Roman"/>
          <w:sz w:val="28"/>
          <w:szCs w:val="28"/>
          <w:lang w:val="uk-UA"/>
        </w:rPr>
        <w:t>-2021-09-30-007404-</w:t>
      </w:r>
      <w:r w:rsidR="005B2BD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5B2BDD">
        <w:rPr>
          <w:rFonts w:ascii="Times New Roman" w:hAnsi="Times New Roman" w:cs="Times New Roman"/>
          <w:sz w:val="28"/>
          <w:szCs w:val="28"/>
          <w:lang w:val="uk-UA"/>
        </w:rPr>
        <w:t xml:space="preserve"> №14000400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5B2BDD" w:rsidTr="00F450A6">
        <w:tc>
          <w:tcPr>
            <w:tcW w:w="4361" w:type="dxa"/>
          </w:tcPr>
          <w:p w:rsidR="003B4E72" w:rsidRPr="003B4E72" w:rsidRDefault="003B4E72" w:rsidP="00C9646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3B4E72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C96466" w:rsidRPr="00C96466" w:rsidRDefault="00C96466" w:rsidP="00C9646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C96466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Газоаналізатор</w:t>
            </w:r>
            <w:r w:rsidRPr="00C9646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123662" w:rsidRPr="0012366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>Код ДК 021:2015 - 38432100-3</w:t>
            </w:r>
          </w:p>
          <w:p w:rsidR="00C96466" w:rsidRPr="00C96466" w:rsidRDefault="00C96466" w:rsidP="00C964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9646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Код ДК 021:2015 - 38430000-8 Детектори та аналізатори</w:t>
            </w:r>
          </w:p>
          <w:p w:rsidR="009F487A" w:rsidRPr="00F7127A" w:rsidRDefault="009F487A" w:rsidP="004159A9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210" w:type="dxa"/>
          </w:tcPr>
          <w:p w:rsidR="00F450A6" w:rsidRPr="00C96466" w:rsidRDefault="00C96466" w:rsidP="00C964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466">
              <w:rPr>
                <w:rFonts w:ascii="Times New Roman" w:hAnsi="Times New Roman"/>
                <w:sz w:val="24"/>
                <w:szCs w:val="24"/>
                <w:lang w:val="uk-UA"/>
              </w:rPr>
              <w:t>Відповідно</w:t>
            </w:r>
            <w:r w:rsidRPr="00C9646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   </w:t>
            </w:r>
            <w:r w:rsidRPr="00C96466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 xml:space="preserve">Інструкції  «Щодо утримання захисних споруд цивільної оборони у мирний час» затвердженого </w:t>
            </w:r>
            <w:bookmarkStart w:id="1" w:name="3"/>
            <w:bookmarkEnd w:id="1"/>
            <w:r w:rsidRPr="00C96466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наказом від</w:t>
            </w:r>
            <w:r w:rsidRPr="00C9646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C9646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09.10.2006  </w:t>
            </w:r>
            <w:r w:rsidRPr="00C96466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  <w:r w:rsidRPr="00C9646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653, </w:t>
            </w:r>
            <w:bookmarkStart w:id="2" w:name="4"/>
            <w:bookmarkEnd w:id="2"/>
            <w:r w:rsidRPr="00C9646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зареєстровано в Міністерстві юстиції України 02.11.2006 р. за </w:t>
            </w:r>
            <w:r w:rsidRPr="00C96466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  <w:r w:rsidRPr="00C9646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1180/13054  </w:t>
            </w:r>
            <w:bookmarkStart w:id="3" w:name="5"/>
            <w:bookmarkEnd w:id="3"/>
            <w:r w:rsidRPr="00C9646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«Про затвердження Інструкції щодо утримання захисних споруд цивільної оборони у мирний час» та комісійного</w:t>
            </w:r>
            <w:r w:rsidRPr="00C9646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акту обстеження технічного стану захисної споруди цивільного захисту населення, а саме сховища ІІ класу №29378 від 03.12.2018р., що обліковується по СП «Запорізьке моторвагонне депо» РФ «Придніпровська залізниця» АТ «Українські залізниці» необхідно забезпечити депо газоаналізаторами для контролю граничнодопустимих концентрацій (ГДК) на кисень, ву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глекислий газ та оксид вуглецю.</w:t>
            </w:r>
          </w:p>
        </w:tc>
      </w:tr>
      <w:tr w:rsidR="00F450A6" w:rsidRPr="00F7127A" w:rsidTr="00F450A6">
        <w:tc>
          <w:tcPr>
            <w:tcW w:w="4361" w:type="dxa"/>
          </w:tcPr>
          <w:p w:rsidR="00F450A6" w:rsidRPr="003B4E72" w:rsidRDefault="00F037BB" w:rsidP="00F450A6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3B4E72" w:rsidRPr="003B4E72">
              <w:rPr>
                <w:rFonts w:ascii="Times New Roman" w:hAnsi="Times New Roman" w:cs="Times New Roman"/>
                <w:u w:val="single"/>
                <w:lang w:val="uk-UA"/>
              </w:rPr>
              <w:t>Я</w:t>
            </w:r>
            <w:r w:rsidR="00F450A6" w:rsidRPr="003B4E72">
              <w:rPr>
                <w:rFonts w:ascii="Times New Roman" w:hAnsi="Times New Roman" w:cs="Times New Roman"/>
                <w:u w:val="single"/>
                <w:lang w:val="uk-UA"/>
              </w:rPr>
              <w:t>кісні характеристики</w:t>
            </w:r>
          </w:p>
          <w:p w:rsidR="00C96466" w:rsidRPr="00C96466" w:rsidRDefault="00C96466" w:rsidP="00C9646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1.</w:t>
            </w:r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Контроль ГДК </w:t>
            </w:r>
            <w:r w:rsidRPr="00C96466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>кисень</w:t>
            </w:r>
            <w:proofErr w:type="spellEnd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>вуглекислий</w:t>
            </w:r>
            <w:proofErr w:type="spellEnd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 xml:space="preserve"> газ та оксид </w:t>
            </w:r>
            <w:proofErr w:type="spellStart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>вуглецю</w:t>
            </w:r>
            <w:proofErr w:type="spellEnd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6466" w:rsidRPr="00C96466" w:rsidRDefault="00C96466" w:rsidP="00C96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466">
              <w:rPr>
                <w:rFonts w:ascii="Times New Roman" w:hAnsi="Times New Roman" w:cs="Times New Roman"/>
                <w:sz w:val="24"/>
                <w:szCs w:val="24"/>
              </w:rPr>
              <w:t xml:space="preserve">ГДК </w:t>
            </w:r>
            <w:proofErr w:type="spellStart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>кисню</w:t>
            </w:r>
            <w:proofErr w:type="spellEnd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 xml:space="preserve"> мг/м³ - 0-30% </w:t>
            </w:r>
            <w:r w:rsidRPr="00C964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proofErr w:type="spellStart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>б’єму</w:t>
            </w:r>
            <w:proofErr w:type="spellEnd"/>
          </w:p>
          <w:p w:rsidR="00C96466" w:rsidRPr="00C96466" w:rsidRDefault="00C96466" w:rsidP="00C96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466">
              <w:rPr>
                <w:rFonts w:ascii="Times New Roman" w:hAnsi="Times New Roman" w:cs="Times New Roman"/>
                <w:sz w:val="24"/>
                <w:szCs w:val="24"/>
              </w:rPr>
              <w:t xml:space="preserve">ГДК оксиду </w:t>
            </w:r>
            <w:proofErr w:type="spellStart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>вуглецю</w:t>
            </w:r>
            <w:proofErr w:type="spellEnd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 xml:space="preserve"> - 0-120 мг/м³</w:t>
            </w:r>
          </w:p>
          <w:p w:rsidR="00C96466" w:rsidRPr="00C96466" w:rsidRDefault="00C96466" w:rsidP="00C964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466">
              <w:rPr>
                <w:rFonts w:ascii="Times New Roman" w:hAnsi="Times New Roman" w:cs="Times New Roman"/>
                <w:sz w:val="24"/>
                <w:szCs w:val="24"/>
              </w:rPr>
              <w:t xml:space="preserve">ГДК </w:t>
            </w:r>
            <w:proofErr w:type="spellStart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>вуглекислого</w:t>
            </w:r>
            <w:proofErr w:type="spellEnd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 xml:space="preserve"> газу мг/м³ - 0-1 % </w:t>
            </w:r>
            <w:r w:rsidRPr="00C964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proofErr w:type="spellStart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>б’єму</w:t>
            </w:r>
            <w:proofErr w:type="spellEnd"/>
          </w:p>
          <w:p w:rsidR="00C96466" w:rsidRPr="00C96466" w:rsidRDefault="00C96466" w:rsidP="00C9646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>Похибка</w:t>
            </w:r>
            <w:proofErr w:type="spellEnd"/>
            <w:r w:rsidRPr="00C96466">
              <w:rPr>
                <w:rFonts w:ascii="Times New Roman" w:hAnsi="Times New Roman" w:cs="Times New Roman"/>
                <w:sz w:val="24"/>
                <w:szCs w:val="24"/>
              </w:rPr>
              <w:t xml:space="preserve"> – до 3 % </w:t>
            </w:r>
          </w:p>
          <w:p w:rsidR="00C96466" w:rsidRPr="00C96466" w:rsidRDefault="00C96466" w:rsidP="00C9646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2.</w:t>
            </w:r>
            <w:proofErr w:type="spellStart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Переносний</w:t>
            </w:r>
            <w:proofErr w:type="spellEnd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здатність</w:t>
            </w:r>
            <w:proofErr w:type="spellEnd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заряду </w:t>
            </w:r>
            <w:proofErr w:type="spellStart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батареї</w:t>
            </w:r>
            <w:proofErr w:type="spellEnd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</w:t>
            </w:r>
            <w:proofErr w:type="spellEnd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мережі</w:t>
            </w:r>
            <w:proofErr w:type="spellEnd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220В, 50Гц., час </w:t>
            </w:r>
            <w:proofErr w:type="spellStart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роботи</w:t>
            </w:r>
            <w:proofErr w:type="spellEnd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батареї</w:t>
            </w:r>
            <w:proofErr w:type="spellEnd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не </w:t>
            </w:r>
            <w:proofErr w:type="spellStart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менше</w:t>
            </w:r>
            <w:proofErr w:type="spellEnd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 год.</w:t>
            </w:r>
          </w:p>
          <w:p w:rsidR="00C96466" w:rsidRPr="00C96466" w:rsidRDefault="00C96466" w:rsidP="00C9646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3.</w:t>
            </w:r>
            <w:proofErr w:type="spellStart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Виносний</w:t>
            </w:r>
            <w:proofErr w:type="spellEnd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датчик </w:t>
            </w:r>
            <w:proofErr w:type="spellStart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газоаналізатору</w:t>
            </w:r>
            <w:proofErr w:type="spellEnd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штативі</w:t>
            </w:r>
            <w:proofErr w:type="spellEnd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довжиною</w:t>
            </w:r>
            <w:proofErr w:type="spellEnd"/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1-2 метра.</w:t>
            </w:r>
          </w:p>
          <w:p w:rsidR="009F487A" w:rsidRPr="00C00D23" w:rsidRDefault="009F487A" w:rsidP="00F7127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210" w:type="dxa"/>
          </w:tcPr>
          <w:p w:rsidR="00F450A6" w:rsidRPr="00F7127A" w:rsidRDefault="00F7127A" w:rsidP="00F037BB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color w:val="000000"/>
                <w:lang w:val="uk-UA"/>
              </w:rPr>
              <w:t>Вимоги конструкторської документації та нормативно-технічна документація розробника</w:t>
            </w:r>
          </w:p>
        </w:tc>
      </w:tr>
      <w:tr w:rsidR="00F450A6" w:rsidRPr="00F450A6" w:rsidTr="00F450A6">
        <w:tc>
          <w:tcPr>
            <w:tcW w:w="4361" w:type="dxa"/>
          </w:tcPr>
          <w:p w:rsidR="00296609" w:rsidRPr="00C96466" w:rsidRDefault="00C96466" w:rsidP="00C96466">
            <w:pPr>
              <w:spacing w:line="276" w:lineRule="auto"/>
              <w:jc w:val="both"/>
              <w:outlineLvl w:val="2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Очікувана вартість закупівлі</w:t>
            </w:r>
            <w:r w:rsidRPr="00C9646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C9646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br/>
            </w:r>
            <w:r w:rsidRPr="00C964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86 994,00 грн. з ПДВ</w:t>
            </w:r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5210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F7127A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123662"/>
    <w:rsid w:val="00296609"/>
    <w:rsid w:val="003B4E72"/>
    <w:rsid w:val="004159A9"/>
    <w:rsid w:val="004D3F5D"/>
    <w:rsid w:val="004F16AA"/>
    <w:rsid w:val="005B2BDD"/>
    <w:rsid w:val="00930CB9"/>
    <w:rsid w:val="009A0DEF"/>
    <w:rsid w:val="009F487A"/>
    <w:rsid w:val="00B41794"/>
    <w:rsid w:val="00C00D23"/>
    <w:rsid w:val="00C96466"/>
    <w:rsid w:val="00D0419A"/>
    <w:rsid w:val="00F037BB"/>
    <w:rsid w:val="00F450A6"/>
    <w:rsid w:val="00F7127A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1153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6</cp:revision>
  <cp:lastPrinted>2021-09-21T05:28:00Z</cp:lastPrinted>
  <dcterms:created xsi:type="dcterms:W3CDTF">2021-05-18T11:39:00Z</dcterms:created>
  <dcterms:modified xsi:type="dcterms:W3CDTF">2021-10-04T05:59:00Z</dcterms:modified>
</cp:coreProperties>
</file>