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FA8" w:rsidRDefault="00B211B9" w:rsidP="00634F23">
      <w:pPr>
        <w:rPr>
          <w:rFonts w:ascii="Times New Roman" w:hAnsi="Times New Roman"/>
          <w:b/>
          <w:sz w:val="26"/>
          <w:szCs w:val="26"/>
          <w:lang w:val="uk-UA"/>
        </w:rPr>
      </w:pPr>
      <w:r w:rsidRPr="00634F23">
        <w:rPr>
          <w:rFonts w:ascii="Times New Roman" w:hAnsi="Times New Roman"/>
          <w:b/>
          <w:sz w:val="26"/>
          <w:szCs w:val="26"/>
        </w:rPr>
        <w:t xml:space="preserve">Код ДК 021-2015  </w:t>
      </w:r>
      <w:r w:rsidR="00B31FA8" w:rsidRPr="00634F23">
        <w:rPr>
          <w:rFonts w:cs="Times New Roman CYR"/>
          <w:b/>
          <w:sz w:val="26"/>
          <w:szCs w:val="26"/>
          <w:lang w:val="uk-UA"/>
        </w:rPr>
        <w:t>39710000-2</w:t>
      </w:r>
      <w:r w:rsidR="00B31FA8" w:rsidRPr="00634F23">
        <w:rPr>
          <w:b/>
          <w:color w:val="000000"/>
          <w:sz w:val="26"/>
          <w:szCs w:val="26"/>
          <w:lang w:val="uk-UA"/>
        </w:rPr>
        <w:t xml:space="preserve"> «</w:t>
      </w:r>
      <w:r w:rsidR="00B31FA8" w:rsidRPr="00634F23">
        <w:rPr>
          <w:rFonts w:cs="Times New Roman CYR"/>
          <w:b/>
          <w:sz w:val="26"/>
          <w:szCs w:val="26"/>
          <w:lang w:val="uk-UA"/>
        </w:rPr>
        <w:t>Електричні побутові прилади</w:t>
      </w:r>
      <w:r w:rsidR="00B31FA8" w:rsidRPr="00634F23">
        <w:rPr>
          <w:b/>
          <w:color w:val="000000"/>
          <w:sz w:val="26"/>
          <w:szCs w:val="26"/>
          <w:lang w:val="uk-UA"/>
        </w:rPr>
        <w:t xml:space="preserve">» </w:t>
      </w:r>
      <w:r w:rsidR="00B31FA8" w:rsidRPr="00634F23">
        <w:rPr>
          <w:rFonts w:ascii="Times New Roman" w:hAnsi="Times New Roman"/>
          <w:b/>
          <w:sz w:val="26"/>
          <w:szCs w:val="26"/>
          <w:lang w:val="uk-UA"/>
        </w:rPr>
        <w:t xml:space="preserve">(Побутова </w:t>
      </w:r>
      <w:proofErr w:type="gramStart"/>
      <w:r w:rsidR="00B31FA8" w:rsidRPr="00634F23">
        <w:rPr>
          <w:rFonts w:ascii="Times New Roman" w:hAnsi="Times New Roman"/>
          <w:b/>
          <w:sz w:val="26"/>
          <w:szCs w:val="26"/>
          <w:lang w:val="uk-UA"/>
        </w:rPr>
        <w:t>техн</w:t>
      </w:r>
      <w:proofErr w:type="gramEnd"/>
      <w:r w:rsidR="00B31FA8" w:rsidRPr="00634F23">
        <w:rPr>
          <w:rFonts w:ascii="Times New Roman" w:hAnsi="Times New Roman"/>
          <w:b/>
          <w:sz w:val="26"/>
          <w:szCs w:val="26"/>
          <w:lang w:val="uk-UA"/>
        </w:rPr>
        <w:t>іка (</w:t>
      </w:r>
      <w:r w:rsidR="00634F23" w:rsidRPr="00634F23">
        <w:rPr>
          <w:rFonts w:ascii="Times New Roman" w:hAnsi="Times New Roman"/>
          <w:b/>
          <w:sz w:val="26"/>
          <w:szCs w:val="26"/>
          <w:lang w:val="uk-UA"/>
        </w:rPr>
        <w:t>кондиціонери, холодильники</w:t>
      </w:r>
      <w:r w:rsidR="00B31FA8" w:rsidRPr="00634F23">
        <w:rPr>
          <w:rFonts w:ascii="Times New Roman" w:hAnsi="Times New Roman"/>
          <w:b/>
          <w:sz w:val="26"/>
          <w:szCs w:val="26"/>
          <w:lang w:val="uk-UA"/>
        </w:rPr>
        <w:t>)</w:t>
      </w:r>
    </w:p>
    <w:tbl>
      <w:tblPr>
        <w:tblW w:w="216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83009F" w:rsidTr="0083009F">
        <w:trPr>
          <w:trHeight w:val="240"/>
          <w:tblCellSpacing w:w="15" w:type="dxa"/>
        </w:trPr>
        <w:tc>
          <w:tcPr>
            <w:tcW w:w="0" w:type="auto"/>
            <w:tcBorders>
              <w:bottom w:val="single" w:sz="6" w:space="0" w:color="DFDFDF"/>
              <w:right w:val="single" w:sz="6" w:space="0" w:color="DFDFDF"/>
            </w:tcBorders>
            <w:tcMar>
              <w:top w:w="0" w:type="dxa"/>
              <w:left w:w="45" w:type="dxa"/>
              <w:bottom w:w="0" w:type="dxa"/>
              <w:right w:w="60" w:type="dxa"/>
            </w:tcMar>
            <w:hideMark/>
          </w:tcPr>
          <w:p w:rsidR="0083009F" w:rsidRPr="0083009F" w:rsidRDefault="0083009F" w:rsidP="0083009F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hyperlink r:id="rId6" w:history="1">
              <w:r>
                <w:rPr>
                  <w:rFonts w:ascii="Verdana" w:hAnsi="Verdana"/>
                  <w:color w:val="0000FF"/>
                  <w:sz w:val="17"/>
                  <w:szCs w:val="17"/>
                  <w:u w:val="single"/>
                </w:rPr>
                <w:br/>
              </w:r>
              <w:bookmarkStart w:id="0" w:name="_GoBack"/>
              <w:r w:rsidRPr="0083009F">
                <w:rPr>
                  <w:rStyle w:val="a3"/>
                  <w:rFonts w:ascii="Verdana" w:hAnsi="Verdana"/>
                  <w:sz w:val="22"/>
                  <w:szCs w:val="22"/>
                </w:rPr>
                <w:t>UA-2021-10-04-000510-c</w:t>
              </w:r>
              <w:bookmarkEnd w:id="0"/>
            </w:hyperlink>
          </w:p>
        </w:tc>
      </w:tr>
    </w:tbl>
    <w:tbl>
      <w:tblPr>
        <w:tblStyle w:val="a4"/>
        <w:tblW w:w="15843" w:type="dxa"/>
        <w:tblLook w:val="04A0" w:firstRow="1" w:lastRow="0" w:firstColumn="1" w:lastColumn="0" w:noHBand="0" w:noVBand="1"/>
      </w:tblPr>
      <w:tblGrid>
        <w:gridCol w:w="2660"/>
        <w:gridCol w:w="8647"/>
        <w:gridCol w:w="4536"/>
      </w:tblGrid>
      <w:tr w:rsidR="000276CD" w:rsidTr="00634F23">
        <w:tc>
          <w:tcPr>
            <w:tcW w:w="11307" w:type="dxa"/>
            <w:gridSpan w:val="2"/>
          </w:tcPr>
          <w:p w:rsidR="000276CD" w:rsidRPr="000259B5" w:rsidRDefault="000276CD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536" w:type="dxa"/>
          </w:tcPr>
          <w:p w:rsidR="000276CD" w:rsidRDefault="000276CD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B31FA8" w:rsidRPr="00C83995" w:rsidTr="00634F23">
        <w:tc>
          <w:tcPr>
            <w:tcW w:w="2660" w:type="dxa"/>
            <w:vAlign w:val="center"/>
          </w:tcPr>
          <w:p w:rsidR="00B31FA8" w:rsidRPr="00A54186" w:rsidRDefault="007323E9" w:rsidP="00315687">
            <w:pPr>
              <w:jc w:val="center"/>
            </w:pPr>
            <w:proofErr w:type="spellStart"/>
            <w:r w:rsidRPr="00006F38">
              <w:rPr>
                <w:bCs/>
              </w:rPr>
              <w:t>Кондиціонер</w:t>
            </w:r>
            <w:proofErr w:type="spellEnd"/>
            <w:r w:rsidRPr="00A54186">
              <w:t xml:space="preserve"> </w:t>
            </w:r>
          </w:p>
        </w:tc>
        <w:tc>
          <w:tcPr>
            <w:tcW w:w="8647" w:type="dxa"/>
            <w:vAlign w:val="center"/>
          </w:tcPr>
          <w:p w:rsidR="00634F23" w:rsidRPr="00EA6750" w:rsidRDefault="00634F23" w:rsidP="00634F23">
            <w:pPr>
              <w:rPr>
                <w:lang w:val="uk-UA"/>
              </w:rPr>
            </w:pPr>
            <w:r w:rsidRPr="00006F38">
              <w:rPr>
                <w:lang w:val="uk-UA"/>
              </w:rPr>
              <w:t>Тип кондиціонера - Спліт-система</w:t>
            </w:r>
          </w:p>
          <w:p w:rsidR="00634F23" w:rsidRPr="00EA6750" w:rsidRDefault="00634F23" w:rsidP="00634F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9003BE">
              <w:rPr>
                <w:rFonts w:ascii="Times New Roman" w:hAnsi="Times New Roman"/>
                <w:lang w:val="uk-UA"/>
              </w:rPr>
              <w:t xml:space="preserve">Монтаж внутрішнього блоку: настінний </w:t>
            </w:r>
          </w:p>
          <w:p w:rsidR="00634F23" w:rsidRPr="00006F38" w:rsidRDefault="00634F23" w:rsidP="00634F23">
            <w:pPr>
              <w:rPr>
                <w:lang w:val="uk-UA"/>
              </w:rPr>
            </w:pPr>
            <w:r>
              <w:rPr>
                <w:lang w:val="uk-UA"/>
              </w:rPr>
              <w:t xml:space="preserve">Рекомендована площа </w:t>
            </w:r>
            <w:r w:rsidRPr="00006F38">
              <w:rPr>
                <w:lang w:val="uk-UA"/>
              </w:rPr>
              <w:t>обслугову</w:t>
            </w:r>
            <w:r>
              <w:rPr>
                <w:lang w:val="uk-UA"/>
              </w:rPr>
              <w:t xml:space="preserve">вання </w:t>
            </w:r>
            <w:r w:rsidRPr="00006F38">
              <w:rPr>
                <w:lang w:val="uk-UA"/>
              </w:rPr>
              <w:t xml:space="preserve"> –  25</w:t>
            </w:r>
            <w:r>
              <w:rPr>
                <w:lang w:val="uk-UA"/>
              </w:rPr>
              <w:t>кв.м</w:t>
            </w:r>
          </w:p>
          <w:p w:rsidR="00634F23" w:rsidRPr="00006F38" w:rsidRDefault="00634F23" w:rsidP="00634F23">
            <w:pPr>
              <w:rPr>
                <w:lang w:val="uk-UA"/>
              </w:rPr>
            </w:pPr>
            <w:r w:rsidRPr="00006F38">
              <w:rPr>
                <w:lang w:val="uk-UA"/>
              </w:rPr>
              <w:t xml:space="preserve">Тип компресора – </w:t>
            </w:r>
            <w:r>
              <w:rPr>
                <w:lang w:val="uk-UA"/>
              </w:rPr>
              <w:t>звичайний</w:t>
            </w:r>
          </w:p>
          <w:p w:rsidR="00634F23" w:rsidRPr="00006F38" w:rsidRDefault="00634F23" w:rsidP="00634F23">
            <w:pPr>
              <w:rPr>
                <w:lang w:val="uk-UA"/>
              </w:rPr>
            </w:pPr>
            <w:r w:rsidRPr="00006F38">
              <w:rPr>
                <w:lang w:val="uk-UA"/>
              </w:rPr>
              <w:t>Холодопродуктивність – не менше 2,6 кВт</w:t>
            </w:r>
          </w:p>
          <w:p w:rsidR="00634F23" w:rsidRPr="00006F38" w:rsidRDefault="00634F23" w:rsidP="00634F23">
            <w:pPr>
              <w:rPr>
                <w:lang w:val="uk-UA"/>
              </w:rPr>
            </w:pPr>
            <w:r w:rsidRPr="00006F38">
              <w:rPr>
                <w:lang w:val="uk-UA"/>
              </w:rPr>
              <w:t>Теплопродуктивність - не менше 2,7 кВт</w:t>
            </w:r>
          </w:p>
          <w:p w:rsidR="00634F23" w:rsidRPr="00006F38" w:rsidRDefault="00634F23" w:rsidP="00634F23">
            <w:pPr>
              <w:rPr>
                <w:lang w:val="uk-UA"/>
              </w:rPr>
            </w:pPr>
            <w:r w:rsidRPr="00006F38">
              <w:rPr>
                <w:lang w:val="uk-UA"/>
              </w:rPr>
              <w:t>Рівень шуму, внутрішній блок - не біліше 36 дБ</w:t>
            </w:r>
          </w:p>
          <w:p w:rsidR="00634F23" w:rsidRPr="00006F38" w:rsidRDefault="00634F23" w:rsidP="00634F23">
            <w:pPr>
              <w:rPr>
                <w:lang w:val="uk-UA"/>
              </w:rPr>
            </w:pPr>
            <w:r w:rsidRPr="00006F38">
              <w:rPr>
                <w:lang w:val="uk-UA"/>
              </w:rPr>
              <w:t>Рівень шуму, зовнішній блок - не більше 56 дБ</w:t>
            </w:r>
          </w:p>
          <w:p w:rsidR="00634F23" w:rsidRPr="00006F38" w:rsidRDefault="00634F23" w:rsidP="00634F23">
            <w:pPr>
              <w:rPr>
                <w:lang w:val="uk-UA"/>
              </w:rPr>
            </w:pPr>
            <w:r w:rsidRPr="00006F38">
              <w:rPr>
                <w:lang w:val="uk-UA"/>
              </w:rPr>
              <w:t>Основні режими - Охолодження, Обігрів, Авто підтримка температури (AUTO), Нічний режим (сон)</w:t>
            </w:r>
          </w:p>
          <w:p w:rsidR="00634F23" w:rsidRPr="00006F38" w:rsidRDefault="00634F23" w:rsidP="00634F23">
            <w:pPr>
              <w:rPr>
                <w:lang w:val="uk-UA"/>
              </w:rPr>
            </w:pPr>
            <w:r w:rsidRPr="00006F38">
              <w:rPr>
                <w:lang w:val="uk-UA"/>
              </w:rPr>
              <w:t xml:space="preserve">Споживана потужність обігрів/охолодження – не більше </w:t>
            </w:r>
            <w:r>
              <w:rPr>
                <w:lang w:val="uk-UA"/>
              </w:rPr>
              <w:t>1</w:t>
            </w:r>
            <w:r w:rsidRPr="00006F38">
              <w:rPr>
                <w:lang w:val="uk-UA"/>
              </w:rPr>
              <w:t>,</w:t>
            </w:r>
            <w:r>
              <w:rPr>
                <w:lang w:val="uk-UA"/>
              </w:rPr>
              <w:t>0/1</w:t>
            </w:r>
            <w:r w:rsidRPr="00006F38">
              <w:rPr>
                <w:lang w:val="uk-UA"/>
              </w:rPr>
              <w:t>,</w:t>
            </w:r>
            <w:r>
              <w:rPr>
                <w:lang w:val="uk-UA"/>
              </w:rPr>
              <w:t>0</w:t>
            </w:r>
            <w:r w:rsidRPr="00006F38">
              <w:rPr>
                <w:lang w:val="uk-UA"/>
              </w:rPr>
              <w:t xml:space="preserve"> кВт</w:t>
            </w:r>
          </w:p>
          <w:p w:rsidR="00B31FA8" w:rsidRPr="00557CC0" w:rsidRDefault="00634F23" w:rsidP="00634F23">
            <w:pPr>
              <w:rPr>
                <w:bCs/>
                <w:lang w:val="uk-UA"/>
              </w:rPr>
            </w:pPr>
            <w:r w:rsidRPr="00006F38">
              <w:rPr>
                <w:lang w:val="uk-UA"/>
              </w:rPr>
              <w:t>Комплектація – пульт ДУ</w:t>
            </w:r>
          </w:p>
        </w:tc>
        <w:tc>
          <w:tcPr>
            <w:tcW w:w="4536" w:type="dxa"/>
          </w:tcPr>
          <w:p w:rsidR="00B31FA8" w:rsidRDefault="00B31FA8" w:rsidP="008759A2">
            <w:pPr>
              <w:rPr>
                <w:rFonts w:ascii="Times New Roman" w:hAnsi="Times New Roman"/>
                <w:lang w:val="uk-UA"/>
              </w:rPr>
            </w:pPr>
            <w:r w:rsidRPr="000719BD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залізниці.</w:t>
            </w:r>
          </w:p>
          <w:p w:rsidR="00B31FA8" w:rsidRDefault="00B31FA8" w:rsidP="008759A2">
            <w:pPr>
              <w:spacing w:line="240" w:lineRule="atLeast"/>
              <w:jc w:val="both"/>
              <w:rPr>
                <w:rFonts w:ascii="Times New Roman" w:hAnsi="Times New Roman"/>
              </w:rPr>
            </w:pPr>
          </w:p>
          <w:p w:rsidR="00B31FA8" w:rsidRPr="00DF1E7E" w:rsidRDefault="00B31FA8" w:rsidP="00DF1E7E">
            <w:pPr>
              <w:tabs>
                <w:tab w:val="left" w:pos="366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</w:tc>
      </w:tr>
      <w:tr w:rsidR="007323E9" w:rsidRPr="00C83995" w:rsidTr="00634F23">
        <w:tc>
          <w:tcPr>
            <w:tcW w:w="2660" w:type="dxa"/>
            <w:vAlign w:val="center"/>
          </w:tcPr>
          <w:p w:rsidR="007323E9" w:rsidRPr="00010B57" w:rsidRDefault="007323E9" w:rsidP="007323E9">
            <w:pPr>
              <w:jc w:val="center"/>
              <w:rPr>
                <w:bCs/>
              </w:rPr>
            </w:pPr>
            <w:r w:rsidRPr="00010B57">
              <w:rPr>
                <w:bCs/>
              </w:rPr>
              <w:t xml:space="preserve">Холодильник </w:t>
            </w:r>
            <w:proofErr w:type="spellStart"/>
            <w:r w:rsidRPr="00010B57">
              <w:rPr>
                <w:bCs/>
              </w:rPr>
              <w:t>двокамерний</w:t>
            </w:r>
            <w:proofErr w:type="spellEnd"/>
          </w:p>
          <w:p w:rsidR="007323E9" w:rsidRPr="00557CC0" w:rsidRDefault="007323E9" w:rsidP="00315687">
            <w:pPr>
              <w:jc w:val="center"/>
              <w:rPr>
                <w:bCs/>
              </w:rPr>
            </w:pPr>
          </w:p>
        </w:tc>
        <w:tc>
          <w:tcPr>
            <w:tcW w:w="8647" w:type="dxa"/>
            <w:vAlign w:val="center"/>
          </w:tcPr>
          <w:p w:rsidR="00634F23" w:rsidRPr="00010B57" w:rsidRDefault="00634F23" w:rsidP="00634F23">
            <w:pPr>
              <w:rPr>
                <w:bCs/>
                <w:lang w:val="uk-UA"/>
              </w:rPr>
            </w:pPr>
            <w:r w:rsidRPr="00010B57">
              <w:rPr>
                <w:bCs/>
                <w:lang w:val="uk-UA"/>
              </w:rPr>
              <w:t>Тип холодильника:</w:t>
            </w:r>
            <w:r>
              <w:rPr>
                <w:bCs/>
                <w:lang w:val="uk-UA"/>
              </w:rPr>
              <w:t xml:space="preserve"> двокамерний</w:t>
            </w:r>
          </w:p>
          <w:p w:rsidR="00634F23" w:rsidRDefault="00634F23" w:rsidP="00634F23">
            <w:pPr>
              <w:rPr>
                <w:bCs/>
                <w:lang w:val="uk-UA"/>
              </w:rPr>
            </w:pPr>
            <w:r w:rsidRPr="00010B57">
              <w:rPr>
                <w:bCs/>
                <w:lang w:val="uk-UA"/>
              </w:rPr>
              <w:t>З верхньою морозильною камерою</w:t>
            </w:r>
          </w:p>
          <w:p w:rsidR="00634F23" w:rsidRDefault="00634F23" w:rsidP="00634F23">
            <w:pPr>
              <w:rPr>
                <w:bCs/>
                <w:lang w:val="uk-UA"/>
              </w:rPr>
            </w:pPr>
            <w:r w:rsidRPr="00010B57">
              <w:rPr>
                <w:bCs/>
                <w:lang w:val="uk-UA"/>
              </w:rPr>
              <w:t>Об'єм холодильної камери: не менше 150 л</w:t>
            </w:r>
          </w:p>
          <w:p w:rsidR="00634F23" w:rsidRDefault="00634F23" w:rsidP="00634F23">
            <w:pPr>
              <w:rPr>
                <w:bCs/>
                <w:lang w:val="uk-UA"/>
              </w:rPr>
            </w:pPr>
            <w:r w:rsidRPr="00010B57">
              <w:rPr>
                <w:bCs/>
                <w:lang w:val="uk-UA"/>
              </w:rPr>
              <w:t>Об'єм морозильної камери: не менше 40 л</w:t>
            </w:r>
          </w:p>
          <w:p w:rsidR="00634F23" w:rsidRDefault="00634F23" w:rsidP="00634F23">
            <w:pPr>
              <w:rPr>
                <w:bCs/>
                <w:lang w:val="uk-UA"/>
              </w:rPr>
            </w:pPr>
            <w:r w:rsidRPr="00010B57">
              <w:rPr>
                <w:bCs/>
                <w:lang w:val="uk-UA"/>
              </w:rPr>
              <w:t>Клас енергоспоживання: не менше A +</w:t>
            </w:r>
          </w:p>
          <w:p w:rsidR="00634F23" w:rsidRDefault="00634F23" w:rsidP="00634F23">
            <w:pPr>
              <w:pStyle w:val="a7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Перевішування дверей: так </w:t>
            </w:r>
          </w:p>
          <w:p w:rsidR="00634F23" w:rsidRDefault="00634F23" w:rsidP="00634F23">
            <w:pPr>
              <w:pStyle w:val="a7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Захист від перепадів: так</w:t>
            </w:r>
          </w:p>
          <w:p w:rsidR="00634F23" w:rsidRDefault="00634F23" w:rsidP="00634F23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Термостат: механічний, не менше 5 режимів</w:t>
            </w:r>
          </w:p>
          <w:p w:rsidR="00634F23" w:rsidRPr="00010B57" w:rsidRDefault="00634F23" w:rsidP="00634F23">
            <w:pPr>
              <w:rPr>
                <w:bCs/>
                <w:lang w:val="uk-UA"/>
              </w:rPr>
            </w:pPr>
            <w:r w:rsidRPr="00010B57">
              <w:rPr>
                <w:bCs/>
                <w:lang w:val="uk-UA"/>
              </w:rPr>
              <w:t>Тип компресора: звичайний</w:t>
            </w:r>
          </w:p>
          <w:p w:rsidR="007323E9" w:rsidRPr="005009B6" w:rsidRDefault="00634F23" w:rsidP="00634F23">
            <w:pPr>
              <w:pStyle w:val="a7"/>
              <w:rPr>
                <w:lang w:val="uk-UA"/>
              </w:rPr>
            </w:pPr>
            <w:r w:rsidRPr="00010B57">
              <w:rPr>
                <w:bCs/>
                <w:lang w:val="uk-UA"/>
              </w:rPr>
              <w:t>Матеріал полиць: Загартоване скло</w:t>
            </w:r>
          </w:p>
        </w:tc>
        <w:tc>
          <w:tcPr>
            <w:tcW w:w="4536" w:type="dxa"/>
          </w:tcPr>
          <w:p w:rsidR="007323E9" w:rsidRPr="000719BD" w:rsidRDefault="007323E9" w:rsidP="008759A2">
            <w:pPr>
              <w:rPr>
                <w:rFonts w:ascii="Times New Roman" w:hAnsi="Times New Roman"/>
                <w:lang w:val="uk-UA"/>
              </w:rPr>
            </w:pPr>
          </w:p>
        </w:tc>
      </w:tr>
      <w:tr w:rsidR="00372F67" w:rsidRPr="00634F23" w:rsidTr="00634F23">
        <w:tc>
          <w:tcPr>
            <w:tcW w:w="11307" w:type="dxa"/>
            <w:gridSpan w:val="2"/>
          </w:tcPr>
          <w:p w:rsidR="00372F67" w:rsidRPr="00634F23" w:rsidRDefault="00372F67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634F23">
              <w:rPr>
                <w:rFonts w:ascii="Times New Roman" w:hAnsi="Times New Roman"/>
                <w:i/>
              </w:rPr>
              <w:t>Гарантійні</w:t>
            </w:r>
            <w:proofErr w:type="spellEnd"/>
            <w:r w:rsidRPr="00634F23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634F23">
              <w:rPr>
                <w:rFonts w:ascii="Times New Roman" w:hAnsi="Times New Roman"/>
                <w:i/>
              </w:rPr>
              <w:t>зобов’язання</w:t>
            </w:r>
            <w:proofErr w:type="spellEnd"/>
            <w:r w:rsidRPr="00634F23">
              <w:rPr>
                <w:rFonts w:ascii="Times New Roman" w:hAnsi="Times New Roman"/>
                <w:i/>
              </w:rPr>
              <w:t xml:space="preserve">  - </w:t>
            </w:r>
            <w:proofErr w:type="spellStart"/>
            <w:r w:rsidRPr="00634F23">
              <w:rPr>
                <w:rFonts w:ascii="Times New Roman" w:hAnsi="Times New Roman"/>
                <w:i/>
              </w:rPr>
              <w:t>відповідно</w:t>
            </w:r>
            <w:proofErr w:type="spellEnd"/>
            <w:r w:rsidRPr="00634F23">
              <w:rPr>
                <w:rFonts w:ascii="Times New Roman" w:hAnsi="Times New Roman"/>
                <w:i/>
              </w:rPr>
              <w:t xml:space="preserve"> до </w:t>
            </w:r>
            <w:proofErr w:type="spellStart"/>
            <w:r w:rsidRPr="00634F23">
              <w:rPr>
                <w:rFonts w:ascii="Times New Roman" w:hAnsi="Times New Roman"/>
                <w:i/>
              </w:rPr>
              <w:t>наданих</w:t>
            </w:r>
            <w:proofErr w:type="spellEnd"/>
            <w:r w:rsidRPr="00634F23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634F23">
              <w:rPr>
                <w:rFonts w:ascii="Times New Roman" w:hAnsi="Times New Roman"/>
                <w:i/>
              </w:rPr>
              <w:t>постачальником</w:t>
            </w:r>
            <w:proofErr w:type="spellEnd"/>
            <w:r w:rsidRPr="00634F23">
              <w:rPr>
                <w:rFonts w:ascii="Times New Roman" w:hAnsi="Times New Roman"/>
                <w:i/>
              </w:rPr>
              <w:t xml:space="preserve">, але  </w:t>
            </w:r>
            <w:r w:rsidRPr="00634F23">
              <w:rPr>
                <w:rFonts w:ascii="Times New Roman" w:hAnsi="Times New Roman"/>
                <w:i/>
                <w:lang w:eastAsia="en-US"/>
              </w:rPr>
              <w:t>в будь-</w:t>
            </w:r>
            <w:proofErr w:type="spellStart"/>
            <w:r w:rsidRPr="00634F23">
              <w:rPr>
                <w:rFonts w:ascii="Times New Roman" w:hAnsi="Times New Roman"/>
                <w:i/>
                <w:lang w:eastAsia="en-US"/>
              </w:rPr>
              <w:t>якому</w:t>
            </w:r>
            <w:proofErr w:type="spellEnd"/>
            <w:r w:rsidRPr="00634F23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634F23">
              <w:rPr>
                <w:rFonts w:ascii="Times New Roman" w:hAnsi="Times New Roman"/>
                <w:i/>
                <w:lang w:eastAsia="en-US"/>
              </w:rPr>
              <w:t>випадку</w:t>
            </w:r>
            <w:proofErr w:type="spellEnd"/>
            <w:r w:rsidRPr="00634F23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634F23">
              <w:rPr>
                <w:rFonts w:ascii="Times New Roman" w:hAnsi="Times New Roman"/>
                <w:i/>
                <w:lang w:eastAsia="en-US"/>
              </w:rPr>
              <w:t>терміни</w:t>
            </w:r>
            <w:proofErr w:type="spellEnd"/>
            <w:r w:rsidRPr="00634F23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634F23">
              <w:rPr>
                <w:rFonts w:ascii="Times New Roman" w:hAnsi="Times New Roman"/>
                <w:i/>
                <w:lang w:eastAsia="en-US"/>
              </w:rPr>
              <w:t>експлуатації</w:t>
            </w:r>
            <w:proofErr w:type="spellEnd"/>
            <w:r w:rsidRPr="00634F23">
              <w:rPr>
                <w:rFonts w:ascii="Times New Roman" w:hAnsi="Times New Roman"/>
                <w:i/>
                <w:lang w:eastAsia="en-US"/>
              </w:rPr>
              <w:t xml:space="preserve"> та </w:t>
            </w:r>
            <w:proofErr w:type="spellStart"/>
            <w:r w:rsidRPr="00634F23">
              <w:rPr>
                <w:rFonts w:ascii="Times New Roman" w:hAnsi="Times New Roman"/>
                <w:i/>
                <w:lang w:eastAsia="en-US"/>
              </w:rPr>
              <w:t>зберігання</w:t>
            </w:r>
            <w:proofErr w:type="spellEnd"/>
            <w:r w:rsidRPr="00634F23">
              <w:rPr>
                <w:rFonts w:ascii="Times New Roman" w:hAnsi="Times New Roman"/>
                <w:i/>
                <w:lang w:eastAsia="en-US"/>
              </w:rPr>
              <w:t xml:space="preserve"> на </w:t>
            </w:r>
            <w:proofErr w:type="spellStart"/>
            <w:r w:rsidRPr="00634F23">
              <w:rPr>
                <w:rFonts w:ascii="Times New Roman" w:hAnsi="Times New Roman"/>
                <w:i/>
                <w:lang w:eastAsia="en-US"/>
              </w:rPr>
              <w:t>продукцію</w:t>
            </w:r>
            <w:proofErr w:type="spellEnd"/>
            <w:r w:rsidRPr="00634F23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634F23">
              <w:rPr>
                <w:rFonts w:ascii="Times New Roman" w:hAnsi="Times New Roman"/>
                <w:i/>
                <w:lang w:eastAsia="en-US"/>
              </w:rPr>
              <w:t>встановлюються</w:t>
            </w:r>
            <w:proofErr w:type="spellEnd"/>
            <w:r w:rsidRPr="00634F23">
              <w:rPr>
                <w:rFonts w:ascii="Times New Roman" w:hAnsi="Times New Roman"/>
                <w:i/>
                <w:lang w:eastAsia="en-US"/>
              </w:rPr>
              <w:t xml:space="preserve"> не </w:t>
            </w:r>
            <w:proofErr w:type="spellStart"/>
            <w:proofErr w:type="gramStart"/>
            <w:r w:rsidRPr="00634F23">
              <w:rPr>
                <w:rFonts w:ascii="Times New Roman" w:hAnsi="Times New Roman"/>
                <w:i/>
                <w:lang w:eastAsia="en-US"/>
              </w:rPr>
              <w:t>г</w:t>
            </w:r>
            <w:proofErr w:type="gramEnd"/>
            <w:r w:rsidRPr="00634F23">
              <w:rPr>
                <w:rFonts w:ascii="Times New Roman" w:hAnsi="Times New Roman"/>
                <w:i/>
                <w:lang w:eastAsia="en-US"/>
              </w:rPr>
              <w:t>іршими</w:t>
            </w:r>
            <w:proofErr w:type="spellEnd"/>
            <w:r w:rsidRPr="00634F23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634F23">
              <w:rPr>
                <w:rFonts w:ascii="Times New Roman" w:hAnsi="Times New Roman"/>
                <w:i/>
                <w:lang w:eastAsia="en-US"/>
              </w:rPr>
              <w:t>ніж</w:t>
            </w:r>
            <w:proofErr w:type="spellEnd"/>
            <w:r w:rsidRPr="00634F23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634F23">
              <w:rPr>
                <w:rFonts w:ascii="Times New Roman" w:hAnsi="Times New Roman"/>
                <w:i/>
                <w:lang w:eastAsia="en-US"/>
              </w:rPr>
              <w:t>визначено</w:t>
            </w:r>
            <w:proofErr w:type="spellEnd"/>
            <w:r w:rsidRPr="00634F23">
              <w:rPr>
                <w:rFonts w:ascii="Times New Roman" w:hAnsi="Times New Roman"/>
                <w:i/>
                <w:lang w:eastAsia="en-US"/>
              </w:rPr>
              <w:t xml:space="preserve"> нормативно-</w:t>
            </w:r>
            <w:proofErr w:type="spellStart"/>
            <w:r w:rsidRPr="00634F23">
              <w:rPr>
                <w:rFonts w:ascii="Times New Roman" w:hAnsi="Times New Roman"/>
                <w:i/>
                <w:lang w:eastAsia="en-US"/>
              </w:rPr>
              <w:t>технічною</w:t>
            </w:r>
            <w:proofErr w:type="spellEnd"/>
            <w:r w:rsidRPr="00634F23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634F23">
              <w:rPr>
                <w:rFonts w:ascii="Times New Roman" w:hAnsi="Times New Roman"/>
                <w:i/>
                <w:lang w:eastAsia="en-US"/>
              </w:rPr>
              <w:t>документацією</w:t>
            </w:r>
            <w:proofErr w:type="spellEnd"/>
            <w:r w:rsidRPr="00634F23">
              <w:rPr>
                <w:rFonts w:ascii="Times New Roman" w:hAnsi="Times New Roman"/>
                <w:i/>
                <w:lang w:eastAsia="en-US"/>
              </w:rPr>
              <w:t xml:space="preserve">  та </w:t>
            </w:r>
            <w:proofErr w:type="spellStart"/>
            <w:r w:rsidRPr="00634F23">
              <w:rPr>
                <w:rFonts w:ascii="Times New Roman" w:hAnsi="Times New Roman"/>
                <w:i/>
                <w:lang w:eastAsia="en-US"/>
              </w:rPr>
              <w:t>виробником</w:t>
            </w:r>
            <w:proofErr w:type="spellEnd"/>
          </w:p>
        </w:tc>
        <w:tc>
          <w:tcPr>
            <w:tcW w:w="4536" w:type="dxa"/>
          </w:tcPr>
          <w:p w:rsidR="00372F67" w:rsidRPr="00634F23" w:rsidRDefault="00372F67" w:rsidP="00C83995">
            <w:pPr>
              <w:jc w:val="both"/>
              <w:rPr>
                <w:b/>
                <w:sz w:val="22"/>
                <w:szCs w:val="22"/>
                <w:lang w:val="uk-UA"/>
              </w:rPr>
            </w:pPr>
          </w:p>
        </w:tc>
      </w:tr>
      <w:tr w:rsidR="00372F67" w:rsidRPr="0083009F" w:rsidTr="00634F23">
        <w:tc>
          <w:tcPr>
            <w:tcW w:w="11307" w:type="dxa"/>
            <w:gridSpan w:val="2"/>
          </w:tcPr>
          <w:p w:rsidR="00372F67" w:rsidRPr="00C83995" w:rsidRDefault="00372F67" w:rsidP="00420BBC">
            <w:pPr>
              <w:rPr>
                <w:u w:val="single"/>
                <w:lang w:val="uk-UA"/>
              </w:rPr>
            </w:pPr>
            <w:r w:rsidRPr="00C83995">
              <w:rPr>
                <w:u w:val="single"/>
                <w:lang w:val="uk-UA"/>
              </w:rPr>
              <w:t>Якісні характеристики</w:t>
            </w:r>
          </w:p>
          <w:p w:rsidR="002A2F4B" w:rsidRPr="00A26B20" w:rsidRDefault="002A2F4B" w:rsidP="002A2F4B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A26B20">
              <w:rPr>
                <w:rFonts w:ascii="Times New Roman" w:hAnsi="Times New Roman"/>
                <w:color w:val="000000"/>
                <w:lang w:val="uk-UA"/>
              </w:rPr>
              <w:t>1. Документи, які підтверджують відповідність продукції:</w:t>
            </w:r>
          </w:p>
          <w:p w:rsidR="002A2F4B" w:rsidRPr="00A26B20" w:rsidRDefault="002A2F4B" w:rsidP="002A2F4B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A26B20">
              <w:rPr>
                <w:rFonts w:ascii="Times New Roman" w:hAnsi="Times New Roman"/>
                <w:color w:val="000000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України;</w:t>
            </w:r>
          </w:p>
          <w:p w:rsidR="002A2F4B" w:rsidRPr="00A26B20" w:rsidRDefault="002A2F4B" w:rsidP="002A2F4B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A26B20">
              <w:rPr>
                <w:rFonts w:ascii="Times New Roman" w:hAnsi="Times New Roman"/>
                <w:color w:val="000000"/>
                <w:lang w:val="uk-UA"/>
              </w:rPr>
              <w:t xml:space="preserve">- або для продукції, яка підлягає оцінці відповідності вимогам технічних регламентів надати оригінал або копію декларації про відповідність, складену відповідно до вимог технічних регламентів; </w:t>
            </w:r>
          </w:p>
          <w:p w:rsidR="00372F67" w:rsidRPr="007323E9" w:rsidRDefault="002A2F4B" w:rsidP="007323E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A26B20">
              <w:rPr>
                <w:rFonts w:ascii="Times New Roman" w:hAnsi="Times New Roman"/>
                <w:color w:val="000000"/>
                <w:lang w:val="uk-UA"/>
              </w:rPr>
              <w:t>- або для продукції, яка не підлягає оцінці відповідності вимогам технічних регламентів надати декларацію про відповідність, яка складена відповідно до вимог ДСТУ ISO/IES 17050-1:2006 (Додаток 3а).</w:t>
            </w:r>
          </w:p>
        </w:tc>
        <w:tc>
          <w:tcPr>
            <w:tcW w:w="4536" w:type="dxa"/>
          </w:tcPr>
          <w:p w:rsidR="00372F67" w:rsidRPr="00C83995" w:rsidRDefault="00372F67" w:rsidP="00C83995">
            <w:pPr>
              <w:jc w:val="both"/>
              <w:rPr>
                <w:b/>
                <w:lang w:val="uk-UA"/>
              </w:rPr>
            </w:pPr>
          </w:p>
        </w:tc>
      </w:tr>
      <w:tr w:rsidR="00372F67" w:rsidRPr="00C83995" w:rsidTr="00634F23">
        <w:trPr>
          <w:trHeight w:val="270"/>
        </w:trPr>
        <w:tc>
          <w:tcPr>
            <w:tcW w:w="11307" w:type="dxa"/>
            <w:gridSpan w:val="2"/>
          </w:tcPr>
          <w:p w:rsidR="00372F67" w:rsidRPr="00C83995" w:rsidRDefault="00372F67" w:rsidP="00420BBC">
            <w:pPr>
              <w:rPr>
                <w:u w:val="single"/>
                <w:lang w:val="uk-UA"/>
              </w:rPr>
            </w:pPr>
            <w:r w:rsidRPr="00C83995">
              <w:rPr>
                <w:u w:val="single"/>
                <w:lang w:val="uk-UA"/>
              </w:rPr>
              <w:t>Очікувана вартість</w:t>
            </w:r>
          </w:p>
          <w:p w:rsidR="007323E9" w:rsidRDefault="007323E9" w:rsidP="007323E9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1 284 000,32</w:t>
            </w:r>
            <w:r w:rsidRPr="00AB620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(один мільйон двісті вісімдесят чотири тисячі грн. 32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); </w:t>
            </w:r>
          </w:p>
          <w:p w:rsidR="00372F67" w:rsidRPr="007064B6" w:rsidRDefault="007323E9" w:rsidP="007323E9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1 070 000,27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один мільйон сімдесят тисяч грн. 27 коп.)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</w:tc>
        <w:tc>
          <w:tcPr>
            <w:tcW w:w="4536" w:type="dxa"/>
          </w:tcPr>
          <w:p w:rsidR="00372F67" w:rsidRPr="00C83995" w:rsidRDefault="00372F67" w:rsidP="00EA6244">
            <w:pPr>
              <w:rPr>
                <w:lang w:val="uk-UA"/>
              </w:rPr>
            </w:pPr>
            <w:r w:rsidRPr="00C83995">
              <w:rPr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на виконання </w:t>
            </w:r>
            <w:r w:rsidRPr="00C83995">
              <w:rPr>
                <w:lang w:val="uk-UA"/>
              </w:rPr>
              <w:lastRenderedPageBreak/>
              <w:t>вимог наказу від 26.02.2016 № 107 Ц</w:t>
            </w:r>
          </w:p>
        </w:tc>
      </w:tr>
    </w:tbl>
    <w:p w:rsidR="008D6146" w:rsidRDefault="008D6146" w:rsidP="008759A2">
      <w:pPr>
        <w:rPr>
          <w:sz w:val="22"/>
          <w:szCs w:val="22"/>
          <w:lang w:val="uk-UA"/>
        </w:rPr>
      </w:pPr>
    </w:p>
    <w:sectPr w:rsidR="008D6146" w:rsidSect="008759A2">
      <w:pgSz w:w="16838" w:h="11906" w:orient="landscape"/>
      <w:pgMar w:top="284" w:right="567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6CD"/>
    <w:rsid w:val="00110265"/>
    <w:rsid w:val="001A0C91"/>
    <w:rsid w:val="002A2F4B"/>
    <w:rsid w:val="002F391C"/>
    <w:rsid w:val="00372F67"/>
    <w:rsid w:val="003934BE"/>
    <w:rsid w:val="003A6FEB"/>
    <w:rsid w:val="003F158A"/>
    <w:rsid w:val="00421E69"/>
    <w:rsid w:val="00455F41"/>
    <w:rsid w:val="00457E8C"/>
    <w:rsid w:val="005C202D"/>
    <w:rsid w:val="00634F23"/>
    <w:rsid w:val="006D11A9"/>
    <w:rsid w:val="007064B6"/>
    <w:rsid w:val="0071594B"/>
    <w:rsid w:val="007323E9"/>
    <w:rsid w:val="00771B57"/>
    <w:rsid w:val="007B6A8F"/>
    <w:rsid w:val="0083009F"/>
    <w:rsid w:val="00855AFB"/>
    <w:rsid w:val="008759A2"/>
    <w:rsid w:val="008D3FA0"/>
    <w:rsid w:val="008D6146"/>
    <w:rsid w:val="00950AB6"/>
    <w:rsid w:val="00A53019"/>
    <w:rsid w:val="00B211B9"/>
    <w:rsid w:val="00B31FA8"/>
    <w:rsid w:val="00B56BBC"/>
    <w:rsid w:val="00C83995"/>
    <w:rsid w:val="00CB70C7"/>
    <w:rsid w:val="00D15BB9"/>
    <w:rsid w:val="00D23A8A"/>
    <w:rsid w:val="00DF1E7E"/>
    <w:rsid w:val="00E554D2"/>
    <w:rsid w:val="00EA6244"/>
    <w:rsid w:val="00F61F2C"/>
    <w:rsid w:val="00F9012D"/>
    <w:rsid w:val="00FA27E7"/>
    <w:rsid w:val="00FD6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F158A"/>
  </w:style>
  <w:style w:type="character" w:styleId="a6">
    <w:name w:val="Strong"/>
    <w:uiPriority w:val="22"/>
    <w:qFormat/>
    <w:rsid w:val="00372F67"/>
    <w:rPr>
      <w:b/>
      <w:bCs/>
    </w:rPr>
  </w:style>
  <w:style w:type="paragraph" w:styleId="a7">
    <w:name w:val="footer"/>
    <w:aliases w:val="Знак,Знак17"/>
    <w:basedOn w:val="a"/>
    <w:link w:val="a8"/>
    <w:rsid w:val="007064B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aliases w:val="Знак Знак,Знак17 Знак"/>
    <w:basedOn w:val="a0"/>
    <w:link w:val="a7"/>
    <w:rsid w:val="007064B6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FR1">
    <w:name w:val="FR1"/>
    <w:rsid w:val="007323E9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  <w:style w:type="paragraph" w:customStyle="1" w:styleId="31">
    <w:name w:val="Основной текст 31"/>
    <w:basedOn w:val="a"/>
    <w:rsid w:val="00634F23"/>
    <w:pPr>
      <w:autoSpaceDE/>
      <w:autoSpaceDN/>
      <w:adjustRightInd/>
      <w:jc w:val="both"/>
    </w:pPr>
    <w:rPr>
      <w:rFonts w:ascii="Arial" w:hAnsi="Arial"/>
      <w:szCs w:val="20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F158A"/>
  </w:style>
  <w:style w:type="character" w:styleId="a6">
    <w:name w:val="Strong"/>
    <w:uiPriority w:val="22"/>
    <w:qFormat/>
    <w:rsid w:val="00372F67"/>
    <w:rPr>
      <w:b/>
      <w:bCs/>
    </w:rPr>
  </w:style>
  <w:style w:type="paragraph" w:styleId="a7">
    <w:name w:val="footer"/>
    <w:aliases w:val="Знак,Знак17"/>
    <w:basedOn w:val="a"/>
    <w:link w:val="a8"/>
    <w:rsid w:val="007064B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aliases w:val="Знак Знак,Знак17 Знак"/>
    <w:basedOn w:val="a0"/>
    <w:link w:val="a7"/>
    <w:rsid w:val="007064B6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FR1">
    <w:name w:val="FR1"/>
    <w:rsid w:val="007323E9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  <w:style w:type="paragraph" w:customStyle="1" w:styleId="31">
    <w:name w:val="Основной текст 31"/>
    <w:basedOn w:val="a"/>
    <w:rsid w:val="00634F23"/>
    <w:pPr>
      <w:autoSpaceDE/>
      <w:autoSpaceDN/>
      <w:adjustRightInd/>
      <w:jc w:val="both"/>
    </w:pPr>
    <w:rPr>
      <w:rFonts w:ascii="Arial" w:hAnsi="Arial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9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prozorro.gov.ua/tender/UA-2021-10-04-000510-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94CE3-442D-47C7-B8F7-E3BA285CC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4</cp:revision>
  <cp:lastPrinted>2021-10-01T11:09:00Z</cp:lastPrinted>
  <dcterms:created xsi:type="dcterms:W3CDTF">2021-10-01T10:50:00Z</dcterms:created>
  <dcterms:modified xsi:type="dcterms:W3CDTF">2021-10-04T07:40:00Z</dcterms:modified>
</cp:coreProperties>
</file>