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A8A" w:rsidRPr="00B8181E" w:rsidRDefault="00B211B9" w:rsidP="008B037F">
      <w:pPr>
        <w:jc w:val="center"/>
        <w:rPr>
          <w:rFonts w:ascii="Times New Roman" w:hAnsi="Times New Roman"/>
          <w:b/>
          <w:bCs/>
          <w:sz w:val="32"/>
          <w:szCs w:val="32"/>
        </w:rPr>
      </w:pPr>
      <w:r w:rsidRPr="00B211B9">
        <w:rPr>
          <w:rFonts w:ascii="Times New Roman" w:hAnsi="Times New Roman"/>
          <w:b/>
          <w:sz w:val="28"/>
          <w:szCs w:val="28"/>
        </w:rPr>
        <w:t xml:space="preserve">Код ДК 021-2015 </w:t>
      </w:r>
      <w:r w:rsidRPr="00771B57">
        <w:rPr>
          <w:rFonts w:ascii="Times New Roman" w:hAnsi="Times New Roman"/>
          <w:b/>
          <w:sz w:val="28"/>
          <w:szCs w:val="28"/>
        </w:rPr>
        <w:t xml:space="preserve"> </w:t>
      </w:r>
      <w:r w:rsidR="002F2FB6" w:rsidRPr="002F2FB6">
        <w:rPr>
          <w:rFonts w:ascii="Times New Roman" w:hAnsi="Times New Roman"/>
          <w:b/>
          <w:noProof/>
          <w:sz w:val="32"/>
          <w:szCs w:val="32"/>
          <w:lang w:val="uk-UA"/>
        </w:rPr>
        <w:t>32230000-4-«Апаратура для передавання радіосигналу з приймальним пристроєм</w:t>
      </w:r>
      <w:r w:rsidR="002F2FB6" w:rsidRPr="002F2FB6">
        <w:rPr>
          <w:rFonts w:ascii="Times New Roman" w:hAnsi="Times New Roman"/>
          <w:b/>
          <w:bCs/>
          <w:sz w:val="32"/>
          <w:szCs w:val="32"/>
          <w:lang w:val="uk-UA"/>
        </w:rPr>
        <w:t xml:space="preserve">                                             (</w:t>
      </w:r>
      <w:r w:rsidR="002F2FB6" w:rsidRPr="002F2FB6">
        <w:rPr>
          <w:b/>
          <w:sz w:val="32"/>
          <w:szCs w:val="32"/>
          <w:lang w:val="uk-UA"/>
        </w:rPr>
        <w:t xml:space="preserve">радіостанції </w:t>
      </w:r>
      <w:proofErr w:type="spellStart"/>
      <w:r w:rsidR="002F2FB6" w:rsidRPr="002F2FB6">
        <w:rPr>
          <w:b/>
          <w:sz w:val="32"/>
          <w:szCs w:val="32"/>
          <w:lang w:val="uk-UA"/>
        </w:rPr>
        <w:t>носивні</w:t>
      </w:r>
      <w:proofErr w:type="spellEnd"/>
      <w:r w:rsidR="002F2FB6" w:rsidRPr="002F2FB6">
        <w:rPr>
          <w:rFonts w:ascii="Times New Roman" w:hAnsi="Times New Roman"/>
          <w:b/>
          <w:bCs/>
          <w:sz w:val="32"/>
          <w:szCs w:val="32"/>
          <w:lang w:val="uk-UA"/>
        </w:rPr>
        <w:t>)</w:t>
      </w:r>
    </w:p>
    <w:tbl>
      <w:tblPr>
        <w:tblW w:w="21600" w:type="dxa"/>
        <w:tblCellSpacing w:w="15" w:type="dxa"/>
        <w:tblCellMar>
          <w:top w:w="15" w:type="dxa"/>
          <w:left w:w="15" w:type="dxa"/>
          <w:bottom w:w="15" w:type="dxa"/>
          <w:right w:w="15" w:type="dxa"/>
        </w:tblCellMar>
        <w:tblLook w:val="04A0" w:firstRow="1" w:lastRow="0" w:firstColumn="1" w:lastColumn="0" w:noHBand="0" w:noVBand="1"/>
      </w:tblPr>
      <w:tblGrid>
        <w:gridCol w:w="21600"/>
      </w:tblGrid>
      <w:tr w:rsidR="00B8181E" w:rsidTr="00B8181E">
        <w:trPr>
          <w:trHeight w:val="240"/>
          <w:tblCellSpacing w:w="15" w:type="dxa"/>
        </w:trPr>
        <w:tc>
          <w:tcPr>
            <w:tcW w:w="0" w:type="auto"/>
            <w:tcBorders>
              <w:bottom w:val="single" w:sz="6" w:space="0" w:color="DFDFDF"/>
            </w:tcBorders>
            <w:tcMar>
              <w:top w:w="0" w:type="dxa"/>
              <w:left w:w="45" w:type="dxa"/>
              <w:bottom w:w="0" w:type="dxa"/>
              <w:right w:w="60" w:type="dxa"/>
            </w:tcMar>
            <w:hideMark/>
          </w:tcPr>
          <w:bookmarkStart w:id="0" w:name="_GoBack" w:colFirst="0" w:colLast="0"/>
          <w:p w:rsidR="00B8181E" w:rsidRDefault="00B8181E" w:rsidP="00B8181E">
            <w:pPr>
              <w:rPr>
                <w:rFonts w:ascii="Verdana" w:hAnsi="Verdana"/>
                <w:color w:val="000000"/>
                <w:sz w:val="17"/>
                <w:szCs w:val="17"/>
              </w:rPr>
            </w:pPr>
            <w:r>
              <w:rPr>
                <w:rFonts w:ascii="Verdana" w:hAnsi="Verdana"/>
                <w:color w:val="000000"/>
                <w:sz w:val="17"/>
                <w:szCs w:val="17"/>
              </w:rPr>
              <w:fldChar w:fldCharType="begin"/>
            </w:r>
            <w:r>
              <w:rPr>
                <w:rFonts w:ascii="Verdana" w:hAnsi="Verdana"/>
                <w:color w:val="000000"/>
                <w:sz w:val="17"/>
                <w:szCs w:val="17"/>
              </w:rPr>
              <w:instrText xml:space="preserve"> HYPERLINK "http://prozorro.gov.ua/tender/UA-2021-10-04-010890-b/" </w:instrText>
            </w:r>
            <w:r>
              <w:rPr>
                <w:rFonts w:ascii="Verdana" w:hAnsi="Verdana"/>
                <w:color w:val="000000"/>
                <w:sz w:val="17"/>
                <w:szCs w:val="17"/>
              </w:rPr>
              <w:fldChar w:fldCharType="separate"/>
            </w:r>
            <w:r>
              <w:rPr>
                <w:rStyle w:val="a3"/>
                <w:rFonts w:ascii="Verdana" w:hAnsi="Verdana"/>
                <w:sz w:val="17"/>
                <w:szCs w:val="17"/>
              </w:rPr>
              <w:t>UA-2021-10-04-010890-b</w:t>
            </w:r>
            <w:r>
              <w:rPr>
                <w:rFonts w:ascii="Verdana" w:hAnsi="Verdana"/>
                <w:color w:val="000000"/>
                <w:sz w:val="17"/>
                <w:szCs w:val="17"/>
              </w:rPr>
              <w:fldChar w:fldCharType="end"/>
            </w:r>
          </w:p>
        </w:tc>
      </w:tr>
    </w:tbl>
    <w:tbl>
      <w:tblPr>
        <w:tblStyle w:val="a4"/>
        <w:tblW w:w="15843" w:type="dxa"/>
        <w:tblLayout w:type="fixed"/>
        <w:tblLook w:val="04A0" w:firstRow="1" w:lastRow="0" w:firstColumn="1" w:lastColumn="0" w:noHBand="0" w:noVBand="1"/>
      </w:tblPr>
      <w:tblGrid>
        <w:gridCol w:w="3369"/>
        <w:gridCol w:w="9072"/>
        <w:gridCol w:w="3402"/>
      </w:tblGrid>
      <w:tr w:rsidR="000276CD" w:rsidTr="002F2FB6">
        <w:tc>
          <w:tcPr>
            <w:tcW w:w="12441" w:type="dxa"/>
            <w:gridSpan w:val="2"/>
          </w:tcPr>
          <w:bookmarkEnd w:id="0"/>
          <w:p w:rsidR="000276CD" w:rsidRPr="000259B5" w:rsidRDefault="000276CD" w:rsidP="000259B5">
            <w:pPr>
              <w:jc w:val="center"/>
              <w:rPr>
                <w:b/>
                <w:sz w:val="28"/>
                <w:szCs w:val="28"/>
                <w:lang w:val="uk-UA"/>
              </w:rPr>
            </w:pPr>
            <w:r w:rsidRPr="000259B5">
              <w:rPr>
                <w:b/>
                <w:sz w:val="28"/>
                <w:szCs w:val="28"/>
                <w:lang w:val="uk-UA"/>
              </w:rPr>
              <w:t>Вимоги Тендерної документації</w:t>
            </w:r>
          </w:p>
        </w:tc>
        <w:tc>
          <w:tcPr>
            <w:tcW w:w="3402" w:type="dxa"/>
          </w:tcPr>
          <w:p w:rsidR="000276CD" w:rsidRDefault="000276CD" w:rsidP="000259B5">
            <w:pPr>
              <w:jc w:val="center"/>
              <w:rPr>
                <w:lang w:val="uk-UA"/>
              </w:rPr>
            </w:pPr>
            <w:proofErr w:type="spellStart"/>
            <w:r w:rsidRPr="000259B5">
              <w:rPr>
                <w:b/>
                <w:sz w:val="28"/>
                <w:szCs w:val="28"/>
                <w:lang w:val="uk-UA"/>
              </w:rPr>
              <w:t>Обгрунтування</w:t>
            </w:r>
            <w:proofErr w:type="spellEnd"/>
          </w:p>
        </w:tc>
      </w:tr>
      <w:tr w:rsidR="002F2FB6" w:rsidRPr="00C83995" w:rsidTr="002F2FB6">
        <w:tc>
          <w:tcPr>
            <w:tcW w:w="3369" w:type="dxa"/>
            <w:vAlign w:val="center"/>
          </w:tcPr>
          <w:p w:rsidR="002F2FB6" w:rsidRPr="002F2FB6" w:rsidRDefault="002F2FB6" w:rsidP="00812ACC">
            <w:pPr>
              <w:rPr>
                <w:rFonts w:ascii="Times New Roman" w:hAnsi="Times New Roman"/>
                <w:sz w:val="22"/>
                <w:szCs w:val="22"/>
                <w:lang w:val="uk-UA"/>
              </w:rPr>
            </w:pPr>
            <w:r w:rsidRPr="002F2FB6">
              <w:rPr>
                <w:rFonts w:ascii="Times New Roman" w:hAnsi="Times New Roman"/>
                <w:sz w:val="22"/>
                <w:szCs w:val="22"/>
                <w:lang w:val="uk-UA"/>
              </w:rPr>
              <w:t xml:space="preserve">Радіостанція </w:t>
            </w:r>
            <w:proofErr w:type="spellStart"/>
            <w:r w:rsidRPr="002F2FB6">
              <w:rPr>
                <w:rFonts w:ascii="Times New Roman" w:hAnsi="Times New Roman"/>
                <w:sz w:val="22"/>
                <w:szCs w:val="22"/>
                <w:lang w:val="uk-UA"/>
              </w:rPr>
              <w:t>носивна</w:t>
            </w:r>
            <w:proofErr w:type="spellEnd"/>
          </w:p>
          <w:p w:rsidR="002F2FB6" w:rsidRPr="002F2FB6" w:rsidRDefault="002F2FB6" w:rsidP="00812ACC">
            <w:pPr>
              <w:ind w:left="-57" w:right="-57"/>
              <w:rPr>
                <w:rFonts w:ascii="Times New Roman" w:hAnsi="Times New Roman"/>
                <w:sz w:val="22"/>
                <w:szCs w:val="22"/>
                <w:lang w:val="uk-UA"/>
              </w:rPr>
            </w:pPr>
            <w:r w:rsidRPr="002F2FB6">
              <w:rPr>
                <w:rFonts w:ascii="Times New Roman" w:hAnsi="Times New Roman"/>
                <w:sz w:val="22"/>
                <w:szCs w:val="22"/>
                <w:lang w:val="uk-UA"/>
              </w:rPr>
              <w:t>комплектація:</w:t>
            </w:r>
          </w:p>
          <w:p w:rsidR="002F2FB6" w:rsidRPr="002F2FB6" w:rsidRDefault="002F2FB6" w:rsidP="00812ACC">
            <w:pPr>
              <w:rPr>
                <w:rFonts w:ascii="Times New Roman" w:hAnsi="Times New Roman"/>
                <w:sz w:val="22"/>
                <w:szCs w:val="22"/>
                <w:lang w:val="uk-UA"/>
              </w:rPr>
            </w:pPr>
            <w:r w:rsidRPr="002F2FB6">
              <w:rPr>
                <w:rFonts w:ascii="Times New Roman" w:hAnsi="Times New Roman"/>
                <w:sz w:val="22"/>
                <w:szCs w:val="22"/>
                <w:lang w:val="uk-UA"/>
              </w:rPr>
              <w:t>- а</w:t>
            </w:r>
            <w:r w:rsidRPr="002F2FB6">
              <w:rPr>
                <w:rFonts w:ascii="Times New Roman" w:hAnsi="Times New Roman"/>
                <w:sz w:val="22"/>
                <w:szCs w:val="22"/>
                <w:lang w:val="uk-UA" w:eastAsia="en-US"/>
              </w:rPr>
              <w:t>кумуляторна батарея</w:t>
            </w:r>
            <w:r w:rsidRPr="002F2FB6">
              <w:rPr>
                <w:rFonts w:ascii="Times New Roman" w:hAnsi="Times New Roman"/>
                <w:sz w:val="22"/>
                <w:szCs w:val="22"/>
                <w:lang w:val="uk-UA"/>
              </w:rPr>
              <w:t xml:space="preserve"> </w:t>
            </w:r>
            <w:r w:rsidRPr="002F2FB6">
              <w:rPr>
                <w:rFonts w:ascii="Times New Roman" w:hAnsi="Times New Roman"/>
                <w:sz w:val="22"/>
                <w:szCs w:val="22"/>
                <w:lang w:val="uk-UA" w:eastAsia="en-US"/>
              </w:rPr>
              <w:t>2400 мА/</w:t>
            </w:r>
            <w:proofErr w:type="spellStart"/>
            <w:r w:rsidRPr="002F2FB6">
              <w:rPr>
                <w:rFonts w:ascii="Times New Roman" w:hAnsi="Times New Roman"/>
                <w:sz w:val="22"/>
                <w:szCs w:val="22"/>
                <w:lang w:val="uk-UA" w:eastAsia="en-US"/>
              </w:rPr>
              <w:t>год</w:t>
            </w:r>
            <w:proofErr w:type="spellEnd"/>
            <w:r w:rsidRPr="002F2FB6">
              <w:rPr>
                <w:rFonts w:ascii="Times New Roman" w:hAnsi="Times New Roman"/>
                <w:sz w:val="22"/>
                <w:szCs w:val="22"/>
                <w:lang w:val="uk-UA" w:eastAsia="en-US"/>
              </w:rPr>
              <w:t>, Li-Ion</w:t>
            </w:r>
          </w:p>
          <w:p w:rsidR="002F2FB6" w:rsidRPr="002F2FB6" w:rsidRDefault="002F2FB6" w:rsidP="00812ACC">
            <w:pPr>
              <w:rPr>
                <w:rFonts w:ascii="Times New Roman" w:hAnsi="Times New Roman"/>
                <w:sz w:val="22"/>
                <w:szCs w:val="22"/>
                <w:lang w:val="uk-UA" w:eastAsia="en-US"/>
              </w:rPr>
            </w:pPr>
            <w:r w:rsidRPr="002F2FB6">
              <w:rPr>
                <w:rFonts w:ascii="Times New Roman" w:hAnsi="Times New Roman"/>
                <w:sz w:val="22"/>
                <w:szCs w:val="22"/>
                <w:lang w:val="uk-UA"/>
              </w:rPr>
              <w:t xml:space="preserve">- </w:t>
            </w:r>
            <w:proofErr w:type="spellStart"/>
            <w:r w:rsidRPr="002F2FB6">
              <w:rPr>
                <w:rFonts w:ascii="Times New Roman" w:hAnsi="Times New Roman"/>
                <w:sz w:val="22"/>
                <w:szCs w:val="22"/>
                <w:lang w:val="uk-UA"/>
              </w:rPr>
              <w:t>а</w:t>
            </w:r>
            <w:r w:rsidRPr="002F2FB6">
              <w:rPr>
                <w:rFonts w:ascii="Times New Roman" w:hAnsi="Times New Roman"/>
                <w:sz w:val="22"/>
                <w:szCs w:val="22"/>
                <w:lang w:val="uk-UA" w:eastAsia="en-US"/>
              </w:rPr>
              <w:t>нтена </w:t>
            </w:r>
            <w:proofErr w:type="spellEnd"/>
            <w:r w:rsidRPr="002F2FB6">
              <w:rPr>
                <w:rFonts w:ascii="Times New Roman" w:hAnsi="Times New Roman"/>
                <w:sz w:val="22"/>
                <w:szCs w:val="22"/>
                <w:lang w:val="uk-UA" w:eastAsia="en-US"/>
              </w:rPr>
              <w:t xml:space="preserve">146-162 </w:t>
            </w:r>
            <w:proofErr w:type="spellStart"/>
            <w:r w:rsidRPr="002F2FB6">
              <w:rPr>
                <w:rFonts w:ascii="Times New Roman" w:hAnsi="Times New Roman"/>
                <w:sz w:val="22"/>
                <w:szCs w:val="22"/>
                <w:lang w:val="uk-UA" w:eastAsia="en-US"/>
              </w:rPr>
              <w:t>МГц</w:t>
            </w:r>
            <w:proofErr w:type="spellEnd"/>
          </w:p>
          <w:p w:rsidR="002F2FB6" w:rsidRPr="002F2FB6" w:rsidRDefault="002F2FB6" w:rsidP="00812ACC">
            <w:pPr>
              <w:rPr>
                <w:rFonts w:ascii="Times New Roman" w:hAnsi="Times New Roman"/>
                <w:sz w:val="22"/>
                <w:szCs w:val="22"/>
                <w:lang w:val="uk-UA" w:eastAsia="en-US"/>
              </w:rPr>
            </w:pPr>
            <w:r w:rsidRPr="002F2FB6">
              <w:rPr>
                <w:rFonts w:ascii="Times New Roman" w:hAnsi="Times New Roman"/>
                <w:sz w:val="22"/>
                <w:szCs w:val="22"/>
                <w:lang w:val="uk-UA" w:eastAsia="en-US"/>
              </w:rPr>
              <w:t>- зарядний пристрій</w:t>
            </w:r>
          </w:p>
          <w:p w:rsidR="002F2FB6" w:rsidRPr="002F2FB6" w:rsidRDefault="002F2FB6" w:rsidP="00812ACC">
            <w:pPr>
              <w:rPr>
                <w:rFonts w:ascii="Times New Roman" w:hAnsi="Times New Roman"/>
                <w:sz w:val="22"/>
                <w:szCs w:val="22"/>
                <w:lang w:val="uk-UA"/>
              </w:rPr>
            </w:pPr>
            <w:r w:rsidRPr="002F2FB6">
              <w:rPr>
                <w:rFonts w:ascii="Times New Roman" w:hAnsi="Times New Roman"/>
                <w:sz w:val="22"/>
                <w:szCs w:val="22"/>
                <w:lang w:val="uk-UA" w:eastAsia="en-US"/>
              </w:rPr>
              <w:t>- поясне кріплення</w:t>
            </w:r>
          </w:p>
          <w:p w:rsidR="002F2FB6" w:rsidRPr="002F2FB6" w:rsidRDefault="002F2FB6" w:rsidP="00812ACC">
            <w:pPr>
              <w:rPr>
                <w:rFonts w:ascii="Times New Roman" w:hAnsi="Times New Roman"/>
                <w:sz w:val="22"/>
                <w:szCs w:val="22"/>
                <w:lang w:val="uk-UA" w:eastAsia="en-US"/>
              </w:rPr>
            </w:pPr>
            <w:r w:rsidRPr="002F2FB6">
              <w:rPr>
                <w:rFonts w:ascii="Times New Roman" w:hAnsi="Times New Roman"/>
                <w:sz w:val="22"/>
                <w:szCs w:val="22"/>
                <w:lang w:val="uk-UA" w:eastAsia="en-US"/>
              </w:rPr>
              <w:t>- інструкція користувача</w:t>
            </w:r>
          </w:p>
          <w:p w:rsidR="002F2FB6" w:rsidRPr="002F2FB6" w:rsidRDefault="002F2FB6" w:rsidP="00812ACC">
            <w:pPr>
              <w:ind w:left="-57" w:right="-57"/>
              <w:rPr>
                <w:rFonts w:ascii="Times New Roman" w:hAnsi="Times New Roman"/>
                <w:sz w:val="22"/>
                <w:szCs w:val="22"/>
                <w:lang w:val="uk-UA"/>
              </w:rPr>
            </w:pPr>
            <w:r w:rsidRPr="002F2FB6">
              <w:rPr>
                <w:rFonts w:ascii="Times New Roman" w:hAnsi="Times New Roman"/>
                <w:sz w:val="22"/>
                <w:szCs w:val="22"/>
                <w:lang w:val="uk-UA"/>
              </w:rPr>
              <w:t>- формуляр</w:t>
            </w:r>
          </w:p>
          <w:p w:rsidR="002F2FB6" w:rsidRPr="002F2FB6" w:rsidRDefault="002F2FB6" w:rsidP="00812ACC">
            <w:pPr>
              <w:rPr>
                <w:sz w:val="22"/>
                <w:szCs w:val="22"/>
                <w:lang w:val="uk-UA"/>
              </w:rPr>
            </w:pPr>
          </w:p>
        </w:tc>
        <w:tc>
          <w:tcPr>
            <w:tcW w:w="9072" w:type="dxa"/>
          </w:tcPr>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Режим роботи:                       аналоговий</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Діапазон частот:                  150-160МГц</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Кількість каналів :                      16</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Потужність передавача:            1/2/5 Вт</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Крок сітки частот :                25/12,5кГц</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Діапазон робочих температур: -30</w:t>
            </w:r>
            <w:r w:rsidRPr="002F2FB6">
              <w:rPr>
                <w:rFonts w:ascii="Times New Roman" w:hAnsi="Times New Roman"/>
                <w:color w:val="000000"/>
                <w:sz w:val="22"/>
                <w:szCs w:val="22"/>
                <w:vertAlign w:val="superscript"/>
                <w:lang w:val="uk-UA"/>
              </w:rPr>
              <w:t>о</w:t>
            </w:r>
            <w:r w:rsidRPr="002F2FB6">
              <w:rPr>
                <w:rFonts w:ascii="Times New Roman" w:hAnsi="Times New Roman"/>
                <w:color w:val="000000"/>
                <w:sz w:val="22"/>
                <w:szCs w:val="22"/>
                <w:lang w:val="uk-UA"/>
              </w:rPr>
              <w:t xml:space="preserve"> до +60</w:t>
            </w:r>
            <w:r w:rsidRPr="002F2FB6">
              <w:rPr>
                <w:rFonts w:ascii="Times New Roman" w:hAnsi="Times New Roman"/>
                <w:color w:val="000000"/>
                <w:sz w:val="22"/>
                <w:szCs w:val="22"/>
                <w:vertAlign w:val="superscript"/>
                <w:lang w:val="uk-UA"/>
              </w:rPr>
              <w:t>о</w:t>
            </w:r>
            <w:r w:rsidRPr="002F2FB6">
              <w:rPr>
                <w:rFonts w:ascii="Times New Roman" w:hAnsi="Times New Roman"/>
                <w:color w:val="000000"/>
                <w:sz w:val="22"/>
                <w:szCs w:val="22"/>
                <w:lang w:val="uk-UA"/>
              </w:rPr>
              <w:t xml:space="preserve"> С</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Відповідність стандартам </w:t>
            </w:r>
            <w:r w:rsidRPr="002F2FB6">
              <w:rPr>
                <w:rFonts w:ascii="Times New Roman" w:hAnsi="Times New Roman"/>
                <w:color w:val="000000"/>
                <w:sz w:val="22"/>
                <w:szCs w:val="22"/>
                <w:lang w:val="en-US"/>
              </w:rPr>
              <w:t>MIL</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STD</w:t>
            </w:r>
            <w:r w:rsidRPr="002F2FB6">
              <w:rPr>
                <w:rFonts w:ascii="Times New Roman" w:hAnsi="Times New Roman"/>
                <w:color w:val="000000"/>
                <w:sz w:val="22"/>
                <w:szCs w:val="22"/>
                <w:lang w:val="uk-UA"/>
              </w:rPr>
              <w:t xml:space="preserve"> 810: </w:t>
            </w:r>
            <w:r w:rsidRPr="002F2FB6">
              <w:rPr>
                <w:rFonts w:ascii="Times New Roman" w:hAnsi="Times New Roman"/>
                <w:color w:val="000000"/>
                <w:sz w:val="22"/>
                <w:szCs w:val="22"/>
                <w:lang w:val="en-US"/>
              </w:rPr>
              <w:t>C</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D</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E</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F</w:t>
            </w:r>
            <w:r w:rsidRPr="002F2FB6">
              <w:rPr>
                <w:rFonts w:ascii="Times New Roman" w:hAnsi="Times New Roman"/>
                <w:color w:val="000000"/>
                <w:sz w:val="22"/>
                <w:szCs w:val="22"/>
                <w:lang w:val="uk-UA"/>
              </w:rPr>
              <w:t>/</w:t>
            </w:r>
            <w:r w:rsidRPr="002F2FB6">
              <w:rPr>
                <w:rFonts w:ascii="Times New Roman" w:hAnsi="Times New Roman"/>
                <w:color w:val="000000"/>
                <w:sz w:val="22"/>
                <w:szCs w:val="22"/>
                <w:lang w:val="en-US"/>
              </w:rPr>
              <w:t>G</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Відповідність </w:t>
            </w:r>
            <w:r w:rsidRPr="002F2FB6">
              <w:rPr>
                <w:rFonts w:ascii="Times New Roman" w:hAnsi="Times New Roman"/>
                <w:color w:val="000000"/>
                <w:sz w:val="22"/>
                <w:szCs w:val="22"/>
                <w:lang w:val="en-US"/>
              </w:rPr>
              <w:t>IP</w:t>
            </w:r>
            <w:r w:rsidRPr="002F2FB6">
              <w:rPr>
                <w:rFonts w:ascii="Times New Roman" w:hAnsi="Times New Roman"/>
                <w:color w:val="000000"/>
                <w:sz w:val="22"/>
                <w:szCs w:val="22"/>
                <w:lang w:val="uk-UA"/>
              </w:rPr>
              <w:t xml:space="preserve">:                       </w:t>
            </w:r>
            <w:r w:rsidRPr="002F2FB6">
              <w:rPr>
                <w:rFonts w:ascii="Times New Roman" w:hAnsi="Times New Roman"/>
                <w:color w:val="000000"/>
                <w:sz w:val="22"/>
                <w:szCs w:val="22"/>
                <w:lang w:val="en-US"/>
              </w:rPr>
              <w:t>IP</w:t>
            </w:r>
            <w:r w:rsidRPr="002F2FB6">
              <w:rPr>
                <w:rFonts w:ascii="Times New Roman" w:hAnsi="Times New Roman"/>
                <w:color w:val="000000"/>
                <w:sz w:val="22"/>
                <w:szCs w:val="22"/>
                <w:lang w:val="uk-UA"/>
              </w:rPr>
              <w:t xml:space="preserve"> 54/55</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Чутливість приймача:               0,25мкВ</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Час роботи акумуляторної батареї: </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не менше 20год</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Режим економії батареї:                   так</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Режим перевірки знаходження в зоні дії сигналу:                                                так</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Потужність вбудованого динаміка: 1Вт</w:t>
            </w:r>
          </w:p>
          <w:p w:rsidR="002F2FB6" w:rsidRPr="002F2FB6" w:rsidRDefault="002F2FB6" w:rsidP="00812ACC">
            <w:pPr>
              <w:rPr>
                <w:rFonts w:ascii="Times New Roman" w:eastAsiaTheme="minorHAnsi" w:hAnsi="Times New Roman"/>
                <w:sz w:val="22"/>
                <w:szCs w:val="22"/>
                <w:lang w:val="uk-UA" w:eastAsia="en-US"/>
              </w:rPr>
            </w:pPr>
            <w:r w:rsidRPr="002F2FB6">
              <w:rPr>
                <w:rFonts w:ascii="Times New Roman" w:hAnsi="Times New Roman"/>
                <w:color w:val="000000"/>
                <w:sz w:val="22"/>
                <w:szCs w:val="22"/>
                <w:lang w:val="uk-UA"/>
              </w:rPr>
              <w:t>- Голосове сповіщення  українською мовою: 2-і бокові кнопки для програмування сигналів виклику 700Гц, 1000Гц, 1400Гц, 2100Гц з тривалістю 4</w:t>
            </w:r>
            <w:r w:rsidRPr="002F2FB6">
              <w:rPr>
                <w:rFonts w:ascii="Times New Roman" w:eastAsiaTheme="minorHAnsi" w:hAnsi="Times New Roman"/>
                <w:sz w:val="22"/>
                <w:szCs w:val="22"/>
                <w:lang w:eastAsia="en-US"/>
              </w:rPr>
              <w:t xml:space="preserve"> ±</w:t>
            </w:r>
            <w:r w:rsidRPr="002F2FB6">
              <w:rPr>
                <w:rFonts w:ascii="Times New Roman" w:eastAsiaTheme="minorHAnsi" w:hAnsi="Times New Roman"/>
                <w:sz w:val="22"/>
                <w:szCs w:val="22"/>
                <w:lang w:val="uk-UA" w:eastAsia="en-US"/>
              </w:rPr>
              <w:t>0,5 секунд</w:t>
            </w:r>
          </w:p>
          <w:p w:rsidR="002F2FB6" w:rsidRPr="002F2FB6" w:rsidRDefault="002F2FB6" w:rsidP="00812ACC">
            <w:pPr>
              <w:ind w:left="-57" w:right="-57"/>
              <w:rPr>
                <w:rFonts w:ascii="Times New Roman" w:hAnsi="Times New Roman"/>
                <w:color w:val="000000"/>
                <w:sz w:val="22"/>
                <w:szCs w:val="22"/>
                <w:lang w:val="uk-UA"/>
              </w:rPr>
            </w:pPr>
            <w:r w:rsidRPr="002F2FB6">
              <w:rPr>
                <w:rFonts w:ascii="Times New Roman" w:hAnsi="Times New Roman"/>
                <w:color w:val="000000"/>
                <w:sz w:val="22"/>
                <w:szCs w:val="22"/>
                <w:lang w:val="uk-UA"/>
              </w:rPr>
              <w:t>- Гарантія:                                  36 місяців</w:t>
            </w:r>
          </w:p>
        </w:tc>
        <w:tc>
          <w:tcPr>
            <w:tcW w:w="3402" w:type="dxa"/>
          </w:tcPr>
          <w:p w:rsidR="002F2FB6" w:rsidRPr="002F2FB6" w:rsidRDefault="002F2FB6" w:rsidP="008759A2">
            <w:pPr>
              <w:rPr>
                <w:rFonts w:ascii="Times New Roman" w:hAnsi="Times New Roman"/>
                <w:sz w:val="22"/>
                <w:szCs w:val="22"/>
                <w:lang w:val="uk-UA"/>
              </w:rPr>
            </w:pPr>
            <w:r w:rsidRPr="002F2FB6">
              <w:rPr>
                <w:rFonts w:ascii="Times New Roman" w:hAnsi="Times New Roman"/>
                <w:sz w:val="22"/>
                <w:szCs w:val="22"/>
                <w:lang w:val="uk-UA"/>
              </w:rPr>
              <w:t>Для забезпечення господарчих потреб структурних підрозділів залізниці.</w:t>
            </w:r>
          </w:p>
          <w:p w:rsidR="002F2FB6" w:rsidRPr="002F2FB6" w:rsidRDefault="002F2FB6" w:rsidP="008759A2">
            <w:pPr>
              <w:spacing w:line="240" w:lineRule="atLeast"/>
              <w:jc w:val="both"/>
              <w:rPr>
                <w:rFonts w:ascii="Times New Roman" w:hAnsi="Times New Roman"/>
                <w:sz w:val="22"/>
                <w:szCs w:val="22"/>
              </w:rPr>
            </w:pPr>
          </w:p>
          <w:p w:rsidR="002F2FB6" w:rsidRPr="002F2FB6" w:rsidRDefault="002F2FB6" w:rsidP="00DF1E7E">
            <w:pPr>
              <w:tabs>
                <w:tab w:val="left" w:pos="3660"/>
              </w:tabs>
              <w:rPr>
                <w:rFonts w:ascii="Times New Roman" w:hAnsi="Times New Roman"/>
                <w:sz w:val="22"/>
                <w:szCs w:val="22"/>
              </w:rPr>
            </w:pPr>
            <w:r w:rsidRPr="002F2FB6">
              <w:rPr>
                <w:rFonts w:ascii="Times New Roman" w:hAnsi="Times New Roman"/>
                <w:sz w:val="22"/>
                <w:szCs w:val="22"/>
              </w:rPr>
              <w:tab/>
            </w:r>
          </w:p>
        </w:tc>
      </w:tr>
      <w:tr w:rsidR="00372F67" w:rsidRPr="00C83995" w:rsidTr="002F2FB6">
        <w:tc>
          <w:tcPr>
            <w:tcW w:w="12441" w:type="dxa"/>
            <w:gridSpan w:val="2"/>
          </w:tcPr>
          <w:p w:rsidR="00372F67" w:rsidRPr="002F2FB6" w:rsidRDefault="00372F67" w:rsidP="008B037F">
            <w:pPr>
              <w:rPr>
                <w:rFonts w:ascii="Times New Roman" w:hAnsi="Times New Roman"/>
                <w:i/>
                <w:color w:val="000000"/>
                <w:sz w:val="22"/>
                <w:szCs w:val="22"/>
                <w:lang w:val="uk-UA"/>
              </w:rPr>
            </w:pPr>
            <w:proofErr w:type="spellStart"/>
            <w:r w:rsidRPr="002F2FB6">
              <w:rPr>
                <w:rFonts w:ascii="Times New Roman" w:hAnsi="Times New Roman"/>
                <w:i/>
                <w:sz w:val="22"/>
                <w:szCs w:val="22"/>
              </w:rPr>
              <w:t>Гарантійні</w:t>
            </w:r>
            <w:proofErr w:type="spellEnd"/>
            <w:r w:rsidRPr="002F2FB6">
              <w:rPr>
                <w:rFonts w:ascii="Times New Roman" w:hAnsi="Times New Roman"/>
                <w:i/>
                <w:sz w:val="22"/>
                <w:szCs w:val="22"/>
              </w:rPr>
              <w:t xml:space="preserve"> </w:t>
            </w:r>
            <w:proofErr w:type="spellStart"/>
            <w:r w:rsidRPr="002F2FB6">
              <w:rPr>
                <w:rFonts w:ascii="Times New Roman" w:hAnsi="Times New Roman"/>
                <w:i/>
                <w:sz w:val="22"/>
                <w:szCs w:val="22"/>
              </w:rPr>
              <w:t>зобов’язання</w:t>
            </w:r>
            <w:proofErr w:type="spellEnd"/>
            <w:r w:rsidRPr="002F2FB6">
              <w:rPr>
                <w:rFonts w:ascii="Times New Roman" w:hAnsi="Times New Roman"/>
                <w:i/>
                <w:sz w:val="22"/>
                <w:szCs w:val="22"/>
              </w:rPr>
              <w:t xml:space="preserve">  - </w:t>
            </w:r>
            <w:proofErr w:type="spellStart"/>
            <w:r w:rsidRPr="002F2FB6">
              <w:rPr>
                <w:rFonts w:ascii="Times New Roman" w:hAnsi="Times New Roman"/>
                <w:i/>
                <w:sz w:val="22"/>
                <w:szCs w:val="22"/>
              </w:rPr>
              <w:t>відповідно</w:t>
            </w:r>
            <w:proofErr w:type="spellEnd"/>
            <w:r w:rsidRPr="002F2FB6">
              <w:rPr>
                <w:rFonts w:ascii="Times New Roman" w:hAnsi="Times New Roman"/>
                <w:i/>
                <w:sz w:val="22"/>
                <w:szCs w:val="22"/>
              </w:rPr>
              <w:t xml:space="preserve"> до </w:t>
            </w:r>
            <w:proofErr w:type="spellStart"/>
            <w:r w:rsidRPr="002F2FB6">
              <w:rPr>
                <w:rFonts w:ascii="Times New Roman" w:hAnsi="Times New Roman"/>
                <w:i/>
                <w:sz w:val="22"/>
                <w:szCs w:val="22"/>
              </w:rPr>
              <w:t>наданих</w:t>
            </w:r>
            <w:proofErr w:type="spellEnd"/>
            <w:r w:rsidRPr="002F2FB6">
              <w:rPr>
                <w:rFonts w:ascii="Times New Roman" w:hAnsi="Times New Roman"/>
                <w:i/>
                <w:sz w:val="22"/>
                <w:szCs w:val="22"/>
              </w:rPr>
              <w:t xml:space="preserve"> </w:t>
            </w:r>
            <w:proofErr w:type="spellStart"/>
            <w:r w:rsidRPr="002F2FB6">
              <w:rPr>
                <w:rFonts w:ascii="Times New Roman" w:hAnsi="Times New Roman"/>
                <w:i/>
                <w:sz w:val="22"/>
                <w:szCs w:val="22"/>
              </w:rPr>
              <w:t>постачальником</w:t>
            </w:r>
            <w:proofErr w:type="spellEnd"/>
            <w:r w:rsidRPr="002F2FB6">
              <w:rPr>
                <w:rFonts w:ascii="Times New Roman" w:hAnsi="Times New Roman"/>
                <w:i/>
                <w:sz w:val="22"/>
                <w:szCs w:val="22"/>
              </w:rPr>
              <w:t xml:space="preserve">, але  </w:t>
            </w:r>
            <w:r w:rsidRPr="002F2FB6">
              <w:rPr>
                <w:rFonts w:ascii="Times New Roman" w:hAnsi="Times New Roman"/>
                <w:i/>
                <w:sz w:val="22"/>
                <w:szCs w:val="22"/>
                <w:lang w:eastAsia="en-US"/>
              </w:rPr>
              <w:t>в будь-</w:t>
            </w:r>
            <w:proofErr w:type="spellStart"/>
            <w:r w:rsidRPr="002F2FB6">
              <w:rPr>
                <w:rFonts w:ascii="Times New Roman" w:hAnsi="Times New Roman"/>
                <w:i/>
                <w:sz w:val="22"/>
                <w:szCs w:val="22"/>
                <w:lang w:eastAsia="en-US"/>
              </w:rPr>
              <w:t>якому</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випадку</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терміни</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експлуатації</w:t>
            </w:r>
            <w:proofErr w:type="spellEnd"/>
            <w:r w:rsidRPr="002F2FB6">
              <w:rPr>
                <w:rFonts w:ascii="Times New Roman" w:hAnsi="Times New Roman"/>
                <w:i/>
                <w:sz w:val="22"/>
                <w:szCs w:val="22"/>
                <w:lang w:eastAsia="en-US"/>
              </w:rPr>
              <w:t xml:space="preserve"> та </w:t>
            </w:r>
            <w:proofErr w:type="spellStart"/>
            <w:r w:rsidRPr="002F2FB6">
              <w:rPr>
                <w:rFonts w:ascii="Times New Roman" w:hAnsi="Times New Roman"/>
                <w:i/>
                <w:sz w:val="22"/>
                <w:szCs w:val="22"/>
                <w:lang w:eastAsia="en-US"/>
              </w:rPr>
              <w:t>зберігання</w:t>
            </w:r>
            <w:proofErr w:type="spellEnd"/>
            <w:r w:rsidRPr="002F2FB6">
              <w:rPr>
                <w:rFonts w:ascii="Times New Roman" w:hAnsi="Times New Roman"/>
                <w:i/>
                <w:sz w:val="22"/>
                <w:szCs w:val="22"/>
                <w:lang w:eastAsia="en-US"/>
              </w:rPr>
              <w:t xml:space="preserve"> на </w:t>
            </w:r>
            <w:proofErr w:type="spellStart"/>
            <w:r w:rsidRPr="002F2FB6">
              <w:rPr>
                <w:rFonts w:ascii="Times New Roman" w:hAnsi="Times New Roman"/>
                <w:i/>
                <w:sz w:val="22"/>
                <w:szCs w:val="22"/>
                <w:lang w:eastAsia="en-US"/>
              </w:rPr>
              <w:t>продукцію</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встановлюються</w:t>
            </w:r>
            <w:proofErr w:type="spellEnd"/>
            <w:r w:rsidRPr="002F2FB6">
              <w:rPr>
                <w:rFonts w:ascii="Times New Roman" w:hAnsi="Times New Roman"/>
                <w:i/>
                <w:sz w:val="22"/>
                <w:szCs w:val="22"/>
                <w:lang w:eastAsia="en-US"/>
              </w:rPr>
              <w:t xml:space="preserve"> не </w:t>
            </w:r>
            <w:proofErr w:type="spellStart"/>
            <w:proofErr w:type="gramStart"/>
            <w:r w:rsidRPr="002F2FB6">
              <w:rPr>
                <w:rFonts w:ascii="Times New Roman" w:hAnsi="Times New Roman"/>
                <w:i/>
                <w:sz w:val="22"/>
                <w:szCs w:val="22"/>
                <w:lang w:eastAsia="en-US"/>
              </w:rPr>
              <w:t>г</w:t>
            </w:r>
            <w:proofErr w:type="gramEnd"/>
            <w:r w:rsidRPr="002F2FB6">
              <w:rPr>
                <w:rFonts w:ascii="Times New Roman" w:hAnsi="Times New Roman"/>
                <w:i/>
                <w:sz w:val="22"/>
                <w:szCs w:val="22"/>
                <w:lang w:eastAsia="en-US"/>
              </w:rPr>
              <w:t>іршими</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ніж</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визначено</w:t>
            </w:r>
            <w:proofErr w:type="spellEnd"/>
            <w:r w:rsidRPr="002F2FB6">
              <w:rPr>
                <w:rFonts w:ascii="Times New Roman" w:hAnsi="Times New Roman"/>
                <w:i/>
                <w:sz w:val="22"/>
                <w:szCs w:val="22"/>
                <w:lang w:eastAsia="en-US"/>
              </w:rPr>
              <w:t xml:space="preserve"> нормативно-</w:t>
            </w:r>
            <w:proofErr w:type="spellStart"/>
            <w:r w:rsidRPr="002F2FB6">
              <w:rPr>
                <w:rFonts w:ascii="Times New Roman" w:hAnsi="Times New Roman"/>
                <w:i/>
                <w:sz w:val="22"/>
                <w:szCs w:val="22"/>
                <w:lang w:eastAsia="en-US"/>
              </w:rPr>
              <w:t>технічною</w:t>
            </w:r>
            <w:proofErr w:type="spellEnd"/>
            <w:r w:rsidRPr="002F2FB6">
              <w:rPr>
                <w:rFonts w:ascii="Times New Roman" w:hAnsi="Times New Roman"/>
                <w:i/>
                <w:sz w:val="22"/>
                <w:szCs w:val="22"/>
                <w:lang w:eastAsia="en-US"/>
              </w:rPr>
              <w:t xml:space="preserve"> </w:t>
            </w:r>
            <w:proofErr w:type="spellStart"/>
            <w:r w:rsidRPr="002F2FB6">
              <w:rPr>
                <w:rFonts w:ascii="Times New Roman" w:hAnsi="Times New Roman"/>
                <w:i/>
                <w:sz w:val="22"/>
                <w:szCs w:val="22"/>
                <w:lang w:eastAsia="en-US"/>
              </w:rPr>
              <w:t>документацією</w:t>
            </w:r>
            <w:proofErr w:type="spellEnd"/>
            <w:r w:rsidRPr="002F2FB6">
              <w:rPr>
                <w:rFonts w:ascii="Times New Roman" w:hAnsi="Times New Roman"/>
                <w:i/>
                <w:sz w:val="22"/>
                <w:szCs w:val="22"/>
                <w:lang w:eastAsia="en-US"/>
              </w:rPr>
              <w:t xml:space="preserve">  та </w:t>
            </w:r>
            <w:proofErr w:type="spellStart"/>
            <w:r w:rsidRPr="002F2FB6">
              <w:rPr>
                <w:rFonts w:ascii="Times New Roman" w:hAnsi="Times New Roman"/>
                <w:i/>
                <w:sz w:val="22"/>
                <w:szCs w:val="22"/>
                <w:lang w:eastAsia="en-US"/>
              </w:rPr>
              <w:t>виробником</w:t>
            </w:r>
            <w:proofErr w:type="spellEnd"/>
          </w:p>
        </w:tc>
        <w:tc>
          <w:tcPr>
            <w:tcW w:w="3402" w:type="dxa"/>
          </w:tcPr>
          <w:p w:rsidR="00372F67" w:rsidRPr="002F2FB6" w:rsidRDefault="00372F67" w:rsidP="00C83995">
            <w:pPr>
              <w:jc w:val="both"/>
              <w:rPr>
                <w:b/>
                <w:sz w:val="22"/>
                <w:szCs w:val="22"/>
                <w:lang w:val="uk-UA"/>
              </w:rPr>
            </w:pPr>
          </w:p>
        </w:tc>
      </w:tr>
      <w:tr w:rsidR="00372F67" w:rsidRPr="00B8181E" w:rsidTr="002F2FB6">
        <w:tc>
          <w:tcPr>
            <w:tcW w:w="12441" w:type="dxa"/>
            <w:gridSpan w:val="2"/>
          </w:tcPr>
          <w:p w:rsidR="00372F67" w:rsidRPr="002F2FB6" w:rsidRDefault="00372F67" w:rsidP="00420BBC">
            <w:pPr>
              <w:rPr>
                <w:sz w:val="22"/>
                <w:szCs w:val="22"/>
                <w:u w:val="single"/>
                <w:lang w:val="uk-UA"/>
              </w:rPr>
            </w:pPr>
            <w:r w:rsidRPr="002F2FB6">
              <w:rPr>
                <w:sz w:val="22"/>
                <w:szCs w:val="22"/>
                <w:u w:val="single"/>
                <w:lang w:val="uk-UA"/>
              </w:rPr>
              <w:t>Якісні характеристики</w:t>
            </w:r>
          </w:p>
          <w:p w:rsidR="002F2FB6" w:rsidRPr="002F2FB6" w:rsidRDefault="002F2FB6" w:rsidP="002F2FB6">
            <w:pPr>
              <w:autoSpaceDE/>
              <w:adjustRightInd/>
              <w:ind w:firstLine="708"/>
              <w:jc w:val="both"/>
              <w:rPr>
                <w:rFonts w:ascii="Times New Roman" w:hAnsi="Times New Roman"/>
                <w:color w:val="000000"/>
                <w:sz w:val="22"/>
                <w:szCs w:val="22"/>
                <w:lang w:val="uk-UA"/>
              </w:rPr>
            </w:pPr>
            <w:r w:rsidRPr="002F2FB6">
              <w:rPr>
                <w:rFonts w:ascii="Times New Roman" w:hAnsi="Times New Roman"/>
                <w:color w:val="000000"/>
                <w:sz w:val="22"/>
                <w:szCs w:val="22"/>
                <w:lang w:val="uk-UA"/>
              </w:rPr>
              <w:t>1. Документи, які підтверджують відповідність продукції:</w:t>
            </w:r>
          </w:p>
          <w:p w:rsidR="002F2FB6" w:rsidRPr="002F2FB6" w:rsidRDefault="002F2FB6" w:rsidP="002F2FB6">
            <w:pPr>
              <w:autoSpaceDE/>
              <w:adjustRightInd/>
              <w:ind w:firstLine="708"/>
              <w:jc w:val="both"/>
              <w:rPr>
                <w:rFonts w:ascii="Times New Roman" w:hAnsi="Times New Roman"/>
                <w:color w:val="000000"/>
                <w:sz w:val="22"/>
                <w:szCs w:val="22"/>
                <w:lang w:val="uk-UA"/>
              </w:rPr>
            </w:pPr>
            <w:r w:rsidRPr="002F2FB6">
              <w:rPr>
                <w:rFonts w:ascii="Times New Roman" w:hAnsi="Times New Roman"/>
                <w:color w:val="000000"/>
                <w:sz w:val="22"/>
                <w:szCs w:val="22"/>
                <w:lang w:val="uk-UA"/>
              </w:rPr>
              <w:t>-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w:t>
            </w:r>
          </w:p>
          <w:p w:rsidR="002F2FB6" w:rsidRPr="002F2FB6" w:rsidRDefault="002F2FB6" w:rsidP="002F2FB6">
            <w:pPr>
              <w:autoSpaceDE/>
              <w:adjustRightInd/>
              <w:ind w:firstLine="708"/>
              <w:jc w:val="both"/>
              <w:rPr>
                <w:rFonts w:ascii="Times New Roman" w:hAnsi="Times New Roman"/>
                <w:color w:val="000000"/>
                <w:sz w:val="22"/>
                <w:szCs w:val="22"/>
                <w:lang w:val="uk-UA"/>
              </w:rPr>
            </w:pPr>
            <w:r w:rsidRPr="002F2FB6">
              <w:rPr>
                <w:rFonts w:ascii="Times New Roman" w:hAnsi="Times New Roman"/>
                <w:color w:val="000000"/>
                <w:sz w:val="22"/>
                <w:szCs w:val="22"/>
                <w:lang w:val="uk-UA"/>
              </w:rPr>
              <w:t xml:space="preserve">- або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2F2FB6" w:rsidRPr="002F2FB6" w:rsidRDefault="002F2FB6" w:rsidP="002F2FB6">
            <w:pPr>
              <w:autoSpaceDE/>
              <w:adjustRightInd/>
              <w:ind w:firstLine="708"/>
              <w:jc w:val="both"/>
              <w:rPr>
                <w:rFonts w:ascii="Times New Roman" w:hAnsi="Times New Roman"/>
                <w:color w:val="000000"/>
                <w:sz w:val="22"/>
                <w:szCs w:val="22"/>
                <w:lang w:val="uk-UA"/>
              </w:rPr>
            </w:pPr>
            <w:r w:rsidRPr="002F2FB6">
              <w:rPr>
                <w:rFonts w:ascii="Times New Roman" w:hAnsi="Times New Roman"/>
                <w:color w:val="000000"/>
                <w:sz w:val="22"/>
                <w:szCs w:val="22"/>
                <w:lang w:val="uk-UA"/>
              </w:rPr>
              <w:t>- або для продукції, яка не підлягає оцінці відповідності вимогам технічних регламентів надати декларацію про відповідність, яка складена відповідно до вимог ДСТУ ISO/IES 17050-1:2006 (Додаток 3а).</w:t>
            </w:r>
          </w:p>
          <w:p w:rsidR="002F2FB6" w:rsidRPr="002F2FB6" w:rsidRDefault="002F2FB6" w:rsidP="002F2FB6">
            <w:pPr>
              <w:autoSpaceDE/>
              <w:adjustRightInd/>
              <w:jc w:val="both"/>
              <w:rPr>
                <w:rFonts w:ascii="Times New Roman" w:hAnsi="Times New Roman"/>
                <w:color w:val="000000"/>
                <w:sz w:val="22"/>
                <w:szCs w:val="22"/>
                <w:lang w:val="uk-UA"/>
              </w:rPr>
            </w:pPr>
            <w:r w:rsidRPr="002F2FB6">
              <w:rPr>
                <w:rFonts w:ascii="Times New Roman" w:hAnsi="Times New Roman"/>
                <w:color w:val="000000"/>
                <w:sz w:val="22"/>
                <w:szCs w:val="22"/>
                <w:lang w:val="uk-UA"/>
              </w:rPr>
              <w:tab/>
              <w:t xml:space="preserve">Примітки: Якщо документи (сертифікат відповідності, декларація про відповідність, складена відповідно до вимог технічних регламентів) надані учасником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2F2FB6" w:rsidRPr="002F2FB6" w:rsidRDefault="002F2FB6" w:rsidP="002F2FB6">
            <w:pPr>
              <w:autoSpaceDE/>
              <w:adjustRightInd/>
              <w:jc w:val="both"/>
              <w:rPr>
                <w:rFonts w:ascii="Times New Roman" w:hAnsi="Times New Roman"/>
                <w:color w:val="000000"/>
                <w:sz w:val="22"/>
                <w:szCs w:val="22"/>
                <w:lang w:val="uk-UA"/>
              </w:rPr>
            </w:pPr>
            <w:r w:rsidRPr="002F2FB6">
              <w:rPr>
                <w:rFonts w:ascii="Times New Roman" w:hAnsi="Times New Roman"/>
                <w:color w:val="000000"/>
                <w:sz w:val="22"/>
                <w:szCs w:val="22"/>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p w:rsidR="00372F67" w:rsidRPr="002F2FB6" w:rsidRDefault="002F2FB6" w:rsidP="002F2FB6">
            <w:pPr>
              <w:autoSpaceDE/>
              <w:adjustRightInd/>
              <w:ind w:firstLine="708"/>
              <w:jc w:val="both"/>
              <w:rPr>
                <w:rFonts w:ascii="Times New Roman" w:hAnsi="Times New Roman"/>
                <w:color w:val="000000"/>
                <w:sz w:val="22"/>
                <w:szCs w:val="22"/>
                <w:lang w:val="uk-UA"/>
              </w:rPr>
            </w:pPr>
            <w:r w:rsidRPr="002F2FB6">
              <w:rPr>
                <w:sz w:val="22"/>
                <w:szCs w:val="22"/>
                <w:lang w:val="uk-UA"/>
              </w:rPr>
              <w:t>Якщо оцінка відповідності продукції проведена за межами України, надати документ про визнання результатів оцінки відповідності  відповідно до ст. 45 Закону України від 15.01.2015 «Про технічні регламенти та оцінку відповідності»</w:t>
            </w:r>
          </w:p>
        </w:tc>
        <w:tc>
          <w:tcPr>
            <w:tcW w:w="3402" w:type="dxa"/>
          </w:tcPr>
          <w:p w:rsidR="00372F67" w:rsidRPr="002F2FB6" w:rsidRDefault="00372F67" w:rsidP="00C83995">
            <w:pPr>
              <w:jc w:val="both"/>
              <w:rPr>
                <w:b/>
                <w:sz w:val="22"/>
                <w:szCs w:val="22"/>
                <w:lang w:val="uk-UA"/>
              </w:rPr>
            </w:pPr>
          </w:p>
        </w:tc>
      </w:tr>
      <w:tr w:rsidR="00372F67" w:rsidRPr="00C83995" w:rsidTr="002F2FB6">
        <w:tc>
          <w:tcPr>
            <w:tcW w:w="12441" w:type="dxa"/>
            <w:gridSpan w:val="2"/>
          </w:tcPr>
          <w:p w:rsidR="00372F67" w:rsidRPr="002F2FB6" w:rsidRDefault="00372F67" w:rsidP="00420BBC">
            <w:pPr>
              <w:rPr>
                <w:sz w:val="22"/>
                <w:szCs w:val="22"/>
                <w:u w:val="single"/>
                <w:lang w:val="uk-UA"/>
              </w:rPr>
            </w:pPr>
            <w:r w:rsidRPr="002F2FB6">
              <w:rPr>
                <w:sz w:val="22"/>
                <w:szCs w:val="22"/>
                <w:u w:val="single"/>
                <w:lang w:val="uk-UA"/>
              </w:rPr>
              <w:t>Очікувана вартість</w:t>
            </w:r>
          </w:p>
          <w:p w:rsidR="002F2FB6" w:rsidRPr="002F2FB6" w:rsidRDefault="002F2FB6" w:rsidP="008B037F">
            <w:pPr>
              <w:shd w:val="clear" w:color="auto" w:fill="FFFFFF"/>
              <w:jc w:val="both"/>
              <w:rPr>
                <w:rFonts w:ascii="Times New Roman" w:hAnsi="Times New Roman"/>
                <w:color w:val="3333FF"/>
                <w:sz w:val="22"/>
                <w:szCs w:val="22"/>
                <w:lang w:val="uk-UA"/>
              </w:rPr>
            </w:pPr>
            <w:r w:rsidRPr="002F2FB6">
              <w:rPr>
                <w:rFonts w:ascii="Times New Roman" w:hAnsi="Times New Roman"/>
                <w:color w:val="3333FF"/>
                <w:sz w:val="22"/>
                <w:szCs w:val="22"/>
                <w:lang w:val="uk-UA"/>
              </w:rPr>
              <w:t xml:space="preserve">1 462 800,00 грн. з ПДВ (один мільйон чотириста шістдесят дві тисячі вісімсот)грн.; </w:t>
            </w:r>
          </w:p>
          <w:p w:rsidR="00372F67" w:rsidRPr="002F2FB6" w:rsidRDefault="002F2FB6" w:rsidP="008B037F">
            <w:pPr>
              <w:shd w:val="clear" w:color="auto" w:fill="FFFFFF"/>
              <w:jc w:val="both"/>
              <w:rPr>
                <w:rFonts w:ascii="Times New Roman" w:hAnsi="Times New Roman"/>
                <w:color w:val="000000"/>
                <w:sz w:val="22"/>
                <w:szCs w:val="22"/>
                <w:lang w:val="uk-UA"/>
              </w:rPr>
            </w:pPr>
            <w:r w:rsidRPr="002F2FB6">
              <w:rPr>
                <w:rFonts w:ascii="Times New Roman" w:hAnsi="Times New Roman"/>
                <w:color w:val="3333FF"/>
                <w:sz w:val="22"/>
                <w:szCs w:val="22"/>
                <w:lang w:val="uk-UA"/>
              </w:rPr>
              <w:t>1 219 000,00 грн. без ПДВ (один мільйон двісті дев’ятнадцять тисяч)грн..</w:t>
            </w:r>
          </w:p>
        </w:tc>
        <w:tc>
          <w:tcPr>
            <w:tcW w:w="3402" w:type="dxa"/>
          </w:tcPr>
          <w:p w:rsidR="00372F67" w:rsidRPr="002F2FB6" w:rsidRDefault="00372F67" w:rsidP="00EA6244">
            <w:pPr>
              <w:rPr>
                <w:sz w:val="22"/>
                <w:szCs w:val="22"/>
                <w:lang w:val="uk-UA"/>
              </w:rPr>
            </w:pPr>
            <w:r w:rsidRPr="002F2FB6">
              <w:rPr>
                <w:sz w:val="22"/>
                <w:szCs w:val="22"/>
                <w:lang w:val="uk-UA"/>
              </w:rPr>
              <w:t xml:space="preserve">За результатами маркетингового дослідження ринку, вартісних показників останньої закупівлі та на виконання вимог наказу від </w:t>
            </w:r>
            <w:r w:rsidRPr="002F2FB6">
              <w:rPr>
                <w:sz w:val="22"/>
                <w:szCs w:val="22"/>
                <w:lang w:val="uk-UA"/>
              </w:rPr>
              <w:lastRenderedPageBreak/>
              <w:t>26.02.2016 № 107 Ц</w:t>
            </w:r>
          </w:p>
        </w:tc>
      </w:tr>
    </w:tbl>
    <w:p w:rsidR="008D6146" w:rsidRPr="00C83995" w:rsidRDefault="008D6146" w:rsidP="008759A2">
      <w:pPr>
        <w:rPr>
          <w:sz w:val="22"/>
          <w:szCs w:val="22"/>
          <w:lang w:val="uk-UA"/>
        </w:rPr>
      </w:pPr>
    </w:p>
    <w:sectPr w:rsidR="008D6146" w:rsidRPr="00C83995" w:rsidSect="002F2FB6">
      <w:pgSz w:w="16838" w:h="11906" w:orient="landscape"/>
      <w:pgMar w:top="142" w:right="567" w:bottom="142"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6CD"/>
    <w:rsid w:val="00110265"/>
    <w:rsid w:val="001A0184"/>
    <w:rsid w:val="002F2FB6"/>
    <w:rsid w:val="002F391C"/>
    <w:rsid w:val="00372F67"/>
    <w:rsid w:val="003A6FEB"/>
    <w:rsid w:val="003F158A"/>
    <w:rsid w:val="00421E69"/>
    <w:rsid w:val="00455F41"/>
    <w:rsid w:val="00457E8C"/>
    <w:rsid w:val="004F1747"/>
    <w:rsid w:val="006D11A9"/>
    <w:rsid w:val="0071594B"/>
    <w:rsid w:val="00771B57"/>
    <w:rsid w:val="007B6A8F"/>
    <w:rsid w:val="00855AFB"/>
    <w:rsid w:val="008759A2"/>
    <w:rsid w:val="008B037F"/>
    <w:rsid w:val="008D3FA0"/>
    <w:rsid w:val="008D6146"/>
    <w:rsid w:val="00950AB6"/>
    <w:rsid w:val="00A53019"/>
    <w:rsid w:val="00B211B9"/>
    <w:rsid w:val="00B56BBC"/>
    <w:rsid w:val="00B8181E"/>
    <w:rsid w:val="00C83995"/>
    <w:rsid w:val="00CB70C7"/>
    <w:rsid w:val="00D15BB9"/>
    <w:rsid w:val="00D23A8A"/>
    <w:rsid w:val="00DF1E7E"/>
    <w:rsid w:val="00EA6244"/>
    <w:rsid w:val="00F61F2C"/>
    <w:rsid w:val="00F90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771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71B57"/>
    <w:rPr>
      <w:rFonts w:ascii="Courier New" w:eastAsia="Times New Roman" w:hAnsi="Courier New" w:cs="Courier New"/>
      <w:sz w:val="20"/>
      <w:szCs w:val="20"/>
      <w:lang w:eastAsia="ru-RU"/>
    </w:rPr>
  </w:style>
  <w:style w:type="character" w:customStyle="1" w:styleId="y2iqfc">
    <w:name w:val="y2iqfc"/>
    <w:basedOn w:val="a0"/>
    <w:rsid w:val="003F158A"/>
  </w:style>
  <w:style w:type="character" w:styleId="a6">
    <w:name w:val="Strong"/>
    <w:uiPriority w:val="22"/>
    <w:qFormat/>
    <w:rsid w:val="00372F6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771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71B57"/>
    <w:rPr>
      <w:rFonts w:ascii="Courier New" w:eastAsia="Times New Roman" w:hAnsi="Courier New" w:cs="Courier New"/>
      <w:sz w:val="20"/>
      <w:szCs w:val="20"/>
      <w:lang w:eastAsia="ru-RU"/>
    </w:rPr>
  </w:style>
  <w:style w:type="character" w:customStyle="1" w:styleId="y2iqfc">
    <w:name w:val="y2iqfc"/>
    <w:basedOn w:val="a0"/>
    <w:rsid w:val="003F158A"/>
  </w:style>
  <w:style w:type="character" w:styleId="a6">
    <w:name w:val="Strong"/>
    <w:uiPriority w:val="22"/>
    <w:qFormat/>
    <w:rsid w:val="00372F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76875315">
      <w:bodyDiv w:val="1"/>
      <w:marLeft w:val="0"/>
      <w:marRight w:val="0"/>
      <w:marTop w:val="0"/>
      <w:marBottom w:val="0"/>
      <w:divBdr>
        <w:top w:val="none" w:sz="0" w:space="0" w:color="auto"/>
        <w:left w:val="none" w:sz="0" w:space="0" w:color="auto"/>
        <w:bottom w:val="none" w:sz="0" w:space="0" w:color="auto"/>
        <w:right w:val="none" w:sz="0" w:space="0" w:color="auto"/>
      </w:divBdr>
    </w:div>
    <w:div w:id="233396938">
      <w:bodyDiv w:val="1"/>
      <w:marLeft w:val="0"/>
      <w:marRight w:val="0"/>
      <w:marTop w:val="0"/>
      <w:marBottom w:val="0"/>
      <w:divBdr>
        <w:top w:val="none" w:sz="0" w:space="0" w:color="auto"/>
        <w:left w:val="none" w:sz="0" w:space="0" w:color="auto"/>
        <w:bottom w:val="none" w:sz="0" w:space="0" w:color="auto"/>
        <w:right w:val="none" w:sz="0" w:space="0" w:color="auto"/>
      </w:divBdr>
    </w:div>
    <w:div w:id="351880101">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379984771">
      <w:bodyDiv w:val="1"/>
      <w:marLeft w:val="0"/>
      <w:marRight w:val="0"/>
      <w:marTop w:val="0"/>
      <w:marBottom w:val="0"/>
      <w:divBdr>
        <w:top w:val="none" w:sz="0" w:space="0" w:color="auto"/>
        <w:left w:val="none" w:sz="0" w:space="0" w:color="auto"/>
        <w:bottom w:val="none" w:sz="0" w:space="0" w:color="auto"/>
        <w:right w:val="none" w:sz="0" w:space="0" w:color="auto"/>
      </w:divBdr>
      <w:divsChild>
        <w:div w:id="642925363">
          <w:marLeft w:val="0"/>
          <w:marRight w:val="0"/>
          <w:marTop w:val="0"/>
          <w:marBottom w:val="0"/>
          <w:divBdr>
            <w:top w:val="none" w:sz="0" w:space="0" w:color="auto"/>
            <w:left w:val="none" w:sz="0" w:space="0" w:color="auto"/>
            <w:bottom w:val="none" w:sz="0" w:space="0" w:color="auto"/>
            <w:right w:val="none" w:sz="0" w:space="0" w:color="auto"/>
          </w:divBdr>
        </w:div>
      </w:divsChild>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A617CC-E5E6-46E1-A89C-67120D5B3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552</Words>
  <Characters>3148</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N.Petrenko</cp:lastModifiedBy>
  <cp:revision>4</cp:revision>
  <cp:lastPrinted>2021-07-07T11:52:00Z</cp:lastPrinted>
  <dcterms:created xsi:type="dcterms:W3CDTF">2021-10-04T13:29:00Z</dcterms:created>
  <dcterms:modified xsi:type="dcterms:W3CDTF">2021-10-05T05:13:00Z</dcterms:modified>
</cp:coreProperties>
</file>