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ED0" w:rsidRPr="00E61ED0" w:rsidRDefault="00E61ED0" w:rsidP="00E61ED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61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Інформація щодо процедури закупівлі </w:t>
      </w:r>
    </w:p>
    <w:p w:rsidR="00E61ED0" w:rsidRPr="00E61ED0" w:rsidRDefault="00E61ED0" w:rsidP="00E61ED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61ED0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E61ED0" w:rsidRPr="00E61ED0" w:rsidRDefault="00E61ED0" w:rsidP="00E61ED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61ED0" w:rsidRPr="00E61ED0" w:rsidRDefault="00E61ED0" w:rsidP="00E61ED0">
      <w:pPr>
        <w:jc w:val="center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E61ED0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                   Верстат універсально-фрезерний: верстат універсально-фрезерний - 1 одиниця.             Код ДК 021: 2015 42637000-0.  Код ДК 021: 2015 –42630000-1 – «Металообробні верстати»</w:t>
      </w:r>
    </w:p>
    <w:p w:rsidR="00E61ED0" w:rsidRPr="00E61ED0" w:rsidRDefault="00E61ED0" w:rsidP="00E61ED0">
      <w:pPr>
        <w:ind w:left="-180" w:right="-185"/>
        <w:rPr>
          <w:rFonts w:ascii="Times New Roman" w:hAnsi="Times New Roman" w:cs="Times New Roman"/>
          <w:sz w:val="24"/>
          <w:szCs w:val="24"/>
          <w:lang w:val="uk-UA"/>
        </w:rPr>
      </w:pPr>
      <w:r w:rsidRPr="00E61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="00DC48F1">
        <w:rPr>
          <w:rFonts w:ascii="Times New Roman" w:hAnsi="Times New Roman" w:cs="Times New Roman"/>
          <w:sz w:val="24"/>
          <w:szCs w:val="24"/>
          <w:lang w:val="uk-UA"/>
        </w:rPr>
        <w:t>№ЦБД UA-2021-10-04-001269-с</w:t>
      </w:r>
      <w:r w:rsidRPr="00E61ED0">
        <w:rPr>
          <w:rFonts w:ascii="Times New Roman" w:hAnsi="Times New Roman" w:cs="Times New Roman"/>
          <w:sz w:val="24"/>
          <w:szCs w:val="24"/>
          <w:lang w:val="uk-UA"/>
        </w:rPr>
        <w:t>, на електронному торговому майдан</w:t>
      </w:r>
      <w:r w:rsidR="00DC48F1">
        <w:rPr>
          <w:rFonts w:ascii="Times New Roman" w:hAnsi="Times New Roman" w:cs="Times New Roman"/>
          <w:sz w:val="24"/>
          <w:szCs w:val="24"/>
          <w:lang w:val="uk-UA"/>
        </w:rPr>
        <w:t xml:space="preserve">чику </w:t>
      </w:r>
      <w:proofErr w:type="spellStart"/>
      <w:r w:rsidR="00DC48F1">
        <w:rPr>
          <w:rFonts w:ascii="Times New Roman" w:hAnsi="Times New Roman" w:cs="Times New Roman"/>
          <w:sz w:val="24"/>
          <w:szCs w:val="24"/>
          <w:lang w:val="uk-UA"/>
        </w:rPr>
        <w:t>Smarttender.biz</w:t>
      </w:r>
      <w:proofErr w:type="spellEnd"/>
      <w:r w:rsidR="00DC48F1">
        <w:rPr>
          <w:rFonts w:ascii="Times New Roman" w:hAnsi="Times New Roman" w:cs="Times New Roman"/>
          <w:sz w:val="24"/>
          <w:szCs w:val="24"/>
          <w:lang w:val="uk-UA"/>
        </w:rPr>
        <w:t xml:space="preserve"> №14030370</w:t>
      </w:r>
    </w:p>
    <w:p w:rsidR="00E61ED0" w:rsidRPr="00E61ED0" w:rsidRDefault="00E61ED0" w:rsidP="00E61ED0">
      <w:pPr>
        <w:ind w:left="-180" w:right="-185"/>
        <w:rPr>
          <w:rFonts w:ascii="Times New Roman" w:hAnsi="Times New Roman" w:cs="Times New Roman"/>
          <w:sz w:val="24"/>
          <w:szCs w:val="24"/>
          <w:lang w:val="uk-UA"/>
        </w:rPr>
      </w:pPr>
    </w:p>
    <w:p w:rsidR="00E61ED0" w:rsidRPr="00E61ED0" w:rsidRDefault="00E61ED0" w:rsidP="00E61ED0">
      <w:pPr>
        <w:ind w:left="-180" w:right="-185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5386"/>
      </w:tblGrid>
      <w:tr w:rsidR="00E61ED0" w:rsidRPr="00E61ED0" w:rsidTr="004C0FDC">
        <w:tc>
          <w:tcPr>
            <w:tcW w:w="5070" w:type="dxa"/>
            <w:shd w:val="clear" w:color="auto" w:fill="auto"/>
            <w:vAlign w:val="center"/>
          </w:tcPr>
          <w:p w:rsidR="00E61ED0" w:rsidRPr="00E61ED0" w:rsidRDefault="00E61ED0" w:rsidP="004C0FDC">
            <w:pPr>
              <w:ind w:right="-18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61ED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Тендерної документації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E61ED0" w:rsidRPr="00E61ED0" w:rsidRDefault="00E61ED0" w:rsidP="004C0FDC">
            <w:pPr>
              <w:ind w:right="-18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61ED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Обгрунтування</w:t>
            </w:r>
            <w:proofErr w:type="spellEnd"/>
          </w:p>
        </w:tc>
      </w:tr>
      <w:tr w:rsidR="00E61ED0" w:rsidRPr="00E61ED0" w:rsidTr="004C0FDC">
        <w:trPr>
          <w:trHeight w:val="1186"/>
        </w:trPr>
        <w:tc>
          <w:tcPr>
            <w:tcW w:w="5070" w:type="dxa"/>
            <w:shd w:val="clear" w:color="auto" w:fill="auto"/>
          </w:tcPr>
          <w:p w:rsidR="00E61ED0" w:rsidRPr="00E61ED0" w:rsidRDefault="00E61ED0" w:rsidP="004C0FDC">
            <w:pPr>
              <w:ind w:right="-185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E61ED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E61ED0" w:rsidRPr="00E61ED0" w:rsidRDefault="00E61ED0" w:rsidP="004C0FDC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E61E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Верстат універсально-фрезерний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:</w:t>
            </w:r>
          </w:p>
          <w:p w:rsidR="00E61ED0" w:rsidRPr="00E61ED0" w:rsidRDefault="00E61ED0" w:rsidP="004C0FDC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E61ED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Основні параметри: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Розміри столу не менше 420х1800мм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Розміри</w:t>
            </w:r>
            <w:proofErr w:type="spell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Т-</w:t>
            </w: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образних</w:t>
            </w:r>
            <w:proofErr w:type="spell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пазі</w:t>
            </w:r>
            <w:proofErr w:type="gram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в</w:t>
            </w:r>
            <w:proofErr w:type="spellEnd"/>
            <w:proofErr w:type="gram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(</w:t>
            </w: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кількість</w:t>
            </w:r>
            <w:proofErr w:type="spell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/ ширина / </w:t>
            </w: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відстань</w:t>
            </w:r>
            <w:proofErr w:type="spell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між</w:t>
            </w:r>
            <w:proofErr w:type="spell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пазами)</w:t>
            </w:r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 не менше </w:t>
            </w:r>
            <w:r w:rsidRPr="00E61ED0">
              <w:rPr>
                <w:rFonts w:ascii="Times New Roman" w:hAnsi="Times New Roman" w:cs="Times New Roman"/>
                <w:sz w:val="24"/>
                <w:szCs w:val="24"/>
              </w:rPr>
              <w:t>3х18х19мм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Максимальне навантаження на стіл не менше 800 кг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Відстань</w:t>
            </w:r>
            <w:proofErr w:type="spell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від</w:t>
            </w:r>
            <w:proofErr w:type="spell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осі</w:t>
            </w:r>
            <w:proofErr w:type="spell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шпинделя до </w:t>
            </w:r>
            <w:proofErr w:type="spellStart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напрямних</w:t>
            </w:r>
            <w:proofErr w:type="spellEnd"/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колони</w:t>
            </w:r>
            <w:r w:rsidRPr="00E61ED0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 не менше </w:t>
            </w:r>
            <w:r w:rsidRPr="00E61ED0">
              <w:rPr>
                <w:rFonts w:ascii="Times New Roman" w:hAnsi="Times New Roman" w:cs="Times New Roman"/>
                <w:sz w:val="24"/>
                <w:szCs w:val="24"/>
              </w:rPr>
              <w:t>450мм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Відстань від осі столу до направляючих колони в межах від 275-655мм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Відстань від торця шпинделя до поверхні стола в межах від 40-510 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Переміщення по осі Х (вручну/автоматично)  не менше 1200/1180 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Переміщення по осі Y (вручну/автоматично) не менше 360/350 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Переміщення по осі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en-US" w:eastAsia="uk-UA"/>
              </w:rPr>
              <w:t>Z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 xml:space="preserve"> (вручну/автоматично)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 не менше 470/450 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Максимальний поворот вертикальної фрезерної головки +/- 45°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Конус шпинделя 7:24,№50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Кількість швидкостей шпинделя – не менше 18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Обороти шпинделя В межах 30-1500 хвˉ¹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Діаметр відправки Ø32,Ø50мм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Переміщення пінолі шпинделя 85мм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Кількість подач не менше18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Поздовжні подачі (вісь X) в межах від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lastRenderedPageBreak/>
              <w:t>22-1100мм/хв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Поперечні подачі (вісь Y) в межах від 22-1100мм/хв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Вертикальні подачі (вісь Z) в межах від 8.3-410 мм/хв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Прискорення переміщення по вісям Не менше X і Z 2400 мм/хв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Прискорення переміщення по вісі не менше Z - 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900 мм/хв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Потужність привода головного руху не більше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11кВт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Потужність двигуна подач не більше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3 кВт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Напруга  не більше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280В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Габаритні розміри не більше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2522х2265х2432 мм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Маса станка- н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е більше 4600кг</w:t>
            </w:r>
          </w:p>
          <w:p w:rsidR="00E61ED0" w:rsidRPr="00E61ED0" w:rsidRDefault="00E61ED0" w:rsidP="004C0FDC">
            <w:pPr>
              <w:ind w:left="720"/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k-UA" w:eastAsia="uk-UA"/>
              </w:rPr>
              <w:t>Стандартна комплектація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Маховик переміщення пінолі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1 шт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Ручка переміщення стола 1 шт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Відправка для торцевих фрез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 xml:space="preserve"> Ø40х174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  - 1комлект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Відправка для торцевих фрез Ø32х169  - 1 компл.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Ключ для торцевих фрез -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2 компл.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Масляний шприц -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1 шт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Маховик -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2 шт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Шомпол для затяжки відправок М24х720 - 1 шт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Набір шестигранників (5,6,8,10,12) </w:t>
            </w: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1 компл.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Фундаментальні болти і гайки М20х500 - 4 компл.</w:t>
            </w:r>
          </w:p>
          <w:p w:rsidR="00E61ED0" w:rsidRPr="00E61ED0" w:rsidRDefault="00E61ED0" w:rsidP="00E61E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 w:eastAsia="uk-UA"/>
              </w:rPr>
            </w:pPr>
            <w:r w:rsidRPr="00E61ED0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>Цифрова індикація на осі X/Y/Z</w:t>
            </w:r>
          </w:p>
        </w:tc>
        <w:tc>
          <w:tcPr>
            <w:tcW w:w="5386" w:type="dxa"/>
            <w:vMerge w:val="restart"/>
            <w:shd w:val="clear" w:color="auto" w:fill="auto"/>
          </w:tcPr>
          <w:p w:rsidR="00E61ED0" w:rsidRPr="00E61ED0" w:rsidRDefault="00E61ED0" w:rsidP="004C0FDC">
            <w:pPr>
              <w:pStyle w:val="2"/>
              <w:spacing w:after="0"/>
              <w:ind w:left="0"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61ED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На балансі </w:t>
            </w:r>
            <w:proofErr w:type="spellStart"/>
            <w:r w:rsidRPr="00E61ED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Верхівцевського</w:t>
            </w:r>
            <w:proofErr w:type="spellEnd"/>
            <w:r w:rsidRPr="00E61ED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вагонного депо обліковується фрезерний верстат 6М-82, інвентарний номер 2610405000106,  який знаходиться в механічному цеху вагонного депо та використовується при ремонті та виготовленні деталей та запасних частин вантажних вагонів.</w:t>
            </w:r>
          </w:p>
          <w:p w:rsidR="00E61ED0" w:rsidRPr="00E61ED0" w:rsidRDefault="00E61ED0" w:rsidP="004C0FDC">
            <w:pPr>
              <w:pStyle w:val="2"/>
              <w:spacing w:after="0"/>
              <w:ind w:left="0"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61ED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Фрезерний верстат 6М-82, 1963 року виготовлення введений в експлуатацію у 1963 році у </w:t>
            </w:r>
            <w:proofErr w:type="spellStart"/>
            <w:r w:rsidRPr="00E61ED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Верхівцевському</w:t>
            </w:r>
            <w:proofErr w:type="spellEnd"/>
            <w:r w:rsidRPr="00E61ED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вагонному депо. Нормативний строк служби 20 років, в тому числі електрична частина верстату 8 років (строки корисного використання основних засобів та їх компонентів введені наказом Укрзалізниці №200 від 03.04.2017). Оскільки верстат був введений в експлуатацію у 1963 році, він повністю відпрацював термін корисного використання, нормативний строк його експлуатації закінчився ще у 1983 році.  Фрезерний верстат є технічно та морально застарілим.</w:t>
            </w:r>
          </w:p>
          <w:p w:rsidR="00E61ED0" w:rsidRPr="00E61ED0" w:rsidRDefault="00E61ED0" w:rsidP="004C0FDC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61ED0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Через знос основних деталей та вузлів верстату значно збільшились простої верстату для проведення налагоджувальних робіт, що </w:t>
            </w:r>
            <w:proofErr w:type="spellStart"/>
            <w:r w:rsidRPr="00E61ED0">
              <w:rPr>
                <w:rFonts w:ascii="Times New Roman" w:hAnsi="Times New Roman" w:cs="Times New Roman"/>
                <w:sz w:val="24"/>
                <w:szCs w:val="24"/>
              </w:rPr>
              <w:t>призводить</w:t>
            </w:r>
            <w:proofErr w:type="spellEnd"/>
            <w:r w:rsidRPr="00E61ED0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E61ED0">
              <w:rPr>
                <w:rFonts w:ascii="Times New Roman" w:hAnsi="Times New Roman" w:cs="Times New Roman"/>
                <w:sz w:val="24"/>
                <w:szCs w:val="24"/>
              </w:rPr>
              <w:t>збільшення</w:t>
            </w:r>
            <w:proofErr w:type="spellEnd"/>
            <w:r w:rsidRPr="00E61ED0">
              <w:rPr>
                <w:rFonts w:ascii="Times New Roman" w:hAnsi="Times New Roman" w:cs="Times New Roman"/>
                <w:sz w:val="24"/>
                <w:szCs w:val="24"/>
              </w:rPr>
              <w:t xml:space="preserve"> простою </w:t>
            </w:r>
            <w:proofErr w:type="spellStart"/>
            <w:r w:rsidRPr="00E61ED0">
              <w:rPr>
                <w:rFonts w:ascii="Times New Roman" w:hAnsi="Times New Roman" w:cs="Times New Roman"/>
                <w:sz w:val="24"/>
                <w:szCs w:val="24"/>
              </w:rPr>
              <w:t>вагонів</w:t>
            </w:r>
            <w:proofErr w:type="spellEnd"/>
            <w:r w:rsidRPr="00E61ED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E61ED0">
              <w:rPr>
                <w:rFonts w:ascii="Times New Roman" w:hAnsi="Times New Roman" w:cs="Times New Roman"/>
                <w:sz w:val="24"/>
                <w:szCs w:val="24"/>
              </w:rPr>
              <w:t>ремонті</w:t>
            </w:r>
            <w:proofErr w:type="spellEnd"/>
            <w:r w:rsidRPr="00E61E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а також погіршилась точність та чистота обробки поверхонь деталей, які оброблюються на даному верстаті. </w:t>
            </w:r>
            <w:r w:rsidRPr="00E61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E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Виконання капітального ремонту верстату недоцільно, так, як верстат відпрацювала значний термін після закінчення нормативного строку експлуатації, є морально та технічно застарілим.</w:t>
            </w:r>
          </w:p>
          <w:p w:rsidR="00E61ED0" w:rsidRPr="00E61ED0" w:rsidRDefault="00E61ED0" w:rsidP="004C0FDC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61E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Враховуючи вищевикладене, в депо мається необхідність придбання   універсально-фрезерного верстату</w:t>
            </w:r>
            <w:r w:rsidRPr="00E61E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1E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Придбання нового верстату дозволить проводити обробку деталей та запасних частин вантажних вагонів при ремонті та виготовленні  з необхідною точність та </w:t>
            </w:r>
            <w:r w:rsidRPr="00E61E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чистотою обробки поверхні, що значно підвищить якість ремонту запасних частин та деталей вагонів, що в свою чергу  дозволить підвищити рівень безпеки руху поїздів. </w:t>
            </w:r>
          </w:p>
          <w:p w:rsidR="00E61ED0" w:rsidRPr="00E61ED0" w:rsidRDefault="00E61ED0" w:rsidP="004C0FDC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1ED0" w:rsidRPr="00DC48F1" w:rsidTr="004C0FDC">
        <w:trPr>
          <w:trHeight w:val="1242"/>
        </w:trPr>
        <w:tc>
          <w:tcPr>
            <w:tcW w:w="5070" w:type="dxa"/>
            <w:shd w:val="clear" w:color="auto" w:fill="auto"/>
          </w:tcPr>
          <w:p w:rsidR="00E61ED0" w:rsidRPr="00C97780" w:rsidRDefault="00E61ED0" w:rsidP="004C0FDC">
            <w:pPr>
              <w:ind w:right="-185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C9778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>Якісні характеристики</w:t>
            </w:r>
          </w:p>
          <w:p w:rsidR="00E61ED0" w:rsidRPr="00C97780" w:rsidRDefault="00E61ED0" w:rsidP="004C0FDC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9778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Комплектність, упаковка і маркування Товару повинні відповідати діючим державним стандартам та нормативно-технічної документації на даний Товар, а також спеціальним технічним вимогам, якщо такі передбачені в Специфікації.</w:t>
            </w:r>
          </w:p>
          <w:p w:rsidR="00E61ED0" w:rsidRPr="00C97780" w:rsidRDefault="00E61ED0" w:rsidP="004C0FDC">
            <w:pPr>
              <w:ind w:right="127" w:firstLine="708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9778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 постачанні Товару, постачальник зобов’язаний надати нормативно технічну документацію, в якій зазначено: рік виготовлення,  основні технічні характеристики, умови та гарантійні терміни експлуатації, вимоги до приймання, зберігання та експлуатації предмету закупівлі.</w:t>
            </w:r>
          </w:p>
          <w:p w:rsidR="00E61ED0" w:rsidRPr="00C97780" w:rsidRDefault="00E61ED0" w:rsidP="004C0FDC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E61ED0" w:rsidRPr="00C97780" w:rsidRDefault="00E61ED0" w:rsidP="004C0FDC">
            <w:pPr>
              <w:ind w:right="-185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5386" w:type="dxa"/>
            <w:vMerge/>
            <w:shd w:val="clear" w:color="auto" w:fill="auto"/>
          </w:tcPr>
          <w:p w:rsidR="00E61ED0" w:rsidRPr="00E61ED0" w:rsidRDefault="00E61ED0" w:rsidP="004C0FD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1ED0" w:rsidRPr="00E61ED0" w:rsidTr="004C0FDC">
        <w:trPr>
          <w:trHeight w:val="1241"/>
        </w:trPr>
        <w:tc>
          <w:tcPr>
            <w:tcW w:w="5070" w:type="dxa"/>
            <w:shd w:val="clear" w:color="auto" w:fill="auto"/>
          </w:tcPr>
          <w:p w:rsidR="00E61ED0" w:rsidRPr="00C97780" w:rsidRDefault="00E61ED0" w:rsidP="004C0FDC">
            <w:pPr>
              <w:ind w:right="-185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C9778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>Очікувана вартість</w:t>
            </w:r>
          </w:p>
          <w:p w:rsidR="00E61ED0" w:rsidRPr="00C97780" w:rsidRDefault="00E61ED0" w:rsidP="004C0FDC">
            <w:pPr>
              <w:ind w:right="-185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C9778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1077840,00  </w:t>
            </w:r>
            <w:proofErr w:type="spellStart"/>
            <w:r w:rsidRPr="00C9778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грн</w:t>
            </w:r>
            <w:proofErr w:type="spellEnd"/>
            <w:r w:rsidRPr="00C9778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з ПДВ</w:t>
            </w:r>
          </w:p>
        </w:tc>
        <w:tc>
          <w:tcPr>
            <w:tcW w:w="5386" w:type="dxa"/>
            <w:shd w:val="clear" w:color="auto" w:fill="auto"/>
          </w:tcPr>
          <w:p w:rsidR="00E61ED0" w:rsidRPr="00E61ED0" w:rsidRDefault="00E61ED0" w:rsidP="00C9778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61ED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  вартісних показників останньої закупівлі та на виконання вимог наказу від 26.02.2016р. №107Ц з урахуванням наказу МЕ від 18.02.2020 р. №275</w:t>
            </w:r>
          </w:p>
        </w:tc>
      </w:tr>
    </w:tbl>
    <w:p w:rsidR="00E61ED0" w:rsidRPr="00E61ED0" w:rsidRDefault="00E61ED0" w:rsidP="00E61ED0">
      <w:pPr>
        <w:ind w:right="-185"/>
        <w:rPr>
          <w:rFonts w:ascii="Times New Roman" w:hAnsi="Times New Roman" w:cs="Times New Roman"/>
          <w:sz w:val="24"/>
          <w:szCs w:val="24"/>
          <w:lang w:val="uk-UA"/>
        </w:rPr>
      </w:pPr>
    </w:p>
    <w:p w:rsidR="00E61ED0" w:rsidRPr="00E61ED0" w:rsidRDefault="00E61ED0" w:rsidP="00E61ED0">
      <w:pPr>
        <w:ind w:right="-185"/>
        <w:rPr>
          <w:rFonts w:ascii="Times New Roman" w:hAnsi="Times New Roman" w:cs="Times New Roman"/>
          <w:sz w:val="24"/>
          <w:szCs w:val="24"/>
          <w:lang w:val="uk-UA"/>
        </w:rPr>
      </w:pPr>
    </w:p>
    <w:p w:rsidR="001A3BE3" w:rsidRPr="00E61ED0" w:rsidRDefault="001A3BE3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1A3BE3" w:rsidRPr="00E61ED0" w:rsidSect="006A4677">
      <w:pgSz w:w="11906" w:h="16838"/>
      <w:pgMar w:top="426" w:right="56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60980"/>
    <w:multiLevelType w:val="hybridMultilevel"/>
    <w:tmpl w:val="799CE790"/>
    <w:lvl w:ilvl="0" w:tplc="017412B2">
      <w:start w:val="2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61ED0"/>
    <w:rsid w:val="001A3BE3"/>
    <w:rsid w:val="00C97780"/>
    <w:rsid w:val="00DC48F1"/>
    <w:rsid w:val="00E6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E61ED0"/>
    <w:pPr>
      <w:spacing w:after="120" w:line="240" w:lineRule="auto"/>
      <w:ind w:left="283"/>
    </w:pPr>
    <w:rPr>
      <w:rFonts w:ascii="Calibri" w:eastAsia="Calibri" w:hAnsi="Calibri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E61ED0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3015</Words>
  <Characters>1719</Characters>
  <Application>Microsoft Office Word</Application>
  <DocSecurity>0</DocSecurity>
  <Lines>14</Lines>
  <Paragraphs>9</Paragraphs>
  <ScaleCrop>false</ScaleCrop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nvtz</cp:lastModifiedBy>
  <cp:revision>4</cp:revision>
  <dcterms:created xsi:type="dcterms:W3CDTF">2021-09-27T06:59:00Z</dcterms:created>
  <dcterms:modified xsi:type="dcterms:W3CDTF">2021-10-05T07:14:00Z</dcterms:modified>
</cp:coreProperties>
</file>