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088" w:rsidRPr="00557088" w:rsidRDefault="00557088" w:rsidP="00557088">
      <w:pPr>
        <w:jc w:val="center"/>
        <w:rPr>
          <w:b/>
          <w:sz w:val="28"/>
          <w:szCs w:val="28"/>
          <w:lang w:val="uk-UA"/>
        </w:rPr>
      </w:pPr>
      <w:r w:rsidRPr="00557088">
        <w:rPr>
          <w:b/>
          <w:sz w:val="28"/>
          <w:szCs w:val="28"/>
          <w:lang w:val="uk-UA"/>
        </w:rPr>
        <w:t>ДК  021:2015 -</w:t>
      </w:r>
      <w:r w:rsidRPr="00557088">
        <w:rPr>
          <w:b/>
          <w:lang w:val="uk-UA"/>
        </w:rPr>
        <w:t xml:space="preserve"> </w:t>
      </w:r>
      <w:r w:rsidRPr="00557088">
        <w:rPr>
          <w:b/>
          <w:sz w:val="28"/>
          <w:szCs w:val="28"/>
          <w:lang w:val="uk-UA"/>
        </w:rPr>
        <w:t>34940000-8 Залізничне обладнання</w:t>
      </w:r>
      <w:bookmarkStart w:id="0" w:name="_GoBack"/>
      <w:bookmarkEnd w:id="0"/>
    </w:p>
    <w:p w:rsidR="000259B5" w:rsidRDefault="00557088" w:rsidP="00557088">
      <w:pPr>
        <w:jc w:val="center"/>
        <w:rPr>
          <w:b/>
          <w:sz w:val="32"/>
          <w:szCs w:val="32"/>
          <w:lang w:val="uk-UA"/>
        </w:rPr>
      </w:pPr>
      <w:r w:rsidRPr="00557088">
        <w:rPr>
          <w:b/>
          <w:sz w:val="28"/>
          <w:szCs w:val="28"/>
          <w:lang w:val="uk-UA"/>
        </w:rPr>
        <w:t xml:space="preserve"> (Комплект роздільного скріплення для кривих ділянок колії Р65 для дерев’яних шпал</w:t>
      </w:r>
      <w:r w:rsidR="00797FD8" w:rsidRPr="00557088">
        <w:rPr>
          <w:b/>
          <w:sz w:val="32"/>
          <w:szCs w:val="32"/>
          <w:lang w:val="uk-UA"/>
        </w:rPr>
        <w:t>)</w:t>
      </w:r>
    </w:p>
    <w:p w:rsidR="001A12DF" w:rsidRPr="001A12DF" w:rsidRDefault="001A12DF" w:rsidP="00557088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1A12DF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UA-2021-10-07-013268-b</w:t>
        </w:r>
      </w:hyperlink>
    </w:p>
    <w:p w:rsidR="001A12DF" w:rsidRPr="001A12DF" w:rsidRDefault="001A12DF" w:rsidP="00557088">
      <w:pPr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1A12DF" w:rsidTr="0035388E"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57088" w:rsidRPr="00F946C4" w:rsidRDefault="00557088" w:rsidP="00557088">
            <w:pPr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Ці технічні вимоги поширюються на комплекти роздільного скріплення  для кривих ділянок колії  (далі – скріплення) з рейками типу Р65 (ДСТУ 4344:2004), які укладаються на дерев’яні шпали (ДСТУ ГОСТ 78:2009 (ГОСТ 78-2004, IDT) і мають можливість регулювання ширини колії в межах 1–14 мм.  </w:t>
            </w:r>
          </w:p>
          <w:p w:rsidR="00557088" w:rsidRPr="00F946C4" w:rsidRDefault="00557088" w:rsidP="00557088">
            <w:pPr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Конструкція скріплення з клемним вузлом та регулювальними упорними пластинами, для дерев’яних шпал, наведена на рис.1.</w:t>
            </w:r>
          </w:p>
          <w:p w:rsidR="00557088" w:rsidRPr="00F946C4" w:rsidRDefault="00557088" w:rsidP="00557088">
            <w:pPr>
              <w:ind w:firstLine="28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946C4">
              <w:rPr>
                <w:rFonts w:ascii="Times New Roman" w:hAnsi="Times New Roman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0A973B0C" wp14:editId="66C0F79A">
                  <wp:simplePos x="0" y="0"/>
                  <wp:positionH relativeFrom="column">
                    <wp:posOffset>3824605</wp:posOffset>
                  </wp:positionH>
                  <wp:positionV relativeFrom="paragraph">
                    <wp:posOffset>173990</wp:posOffset>
                  </wp:positionV>
                  <wp:extent cx="2800350" cy="2141220"/>
                  <wp:effectExtent l="0" t="0" r="0" b="0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214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946C4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47ECD0D8" wp14:editId="6314D2DF">
                  <wp:extent cx="2809875" cy="2520727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3061" cy="252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7088" w:rsidRPr="00F946C4" w:rsidRDefault="00557088" w:rsidP="00557088">
            <w:pPr>
              <w:ind w:firstLine="1276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br w:type="textWrapping" w:clear="all"/>
            </w:r>
          </w:p>
          <w:p w:rsidR="00557088" w:rsidRPr="00F946C4" w:rsidRDefault="00557088" w:rsidP="00557088">
            <w:pPr>
              <w:spacing w:line="276" w:lineRule="auto"/>
              <w:contextualSpacing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Рис. 1 Комплект роздільного скріплення з клемним вузлом та регулювальними картками для дерев’яних шпал (розміри  для довідки). </w:t>
            </w:r>
          </w:p>
          <w:p w:rsidR="00557088" w:rsidRPr="00F946C4" w:rsidRDefault="00557088" w:rsidP="00CA127B">
            <w:pPr>
              <w:spacing w:line="276" w:lineRule="auto"/>
              <w:contextualSpacing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Підкладки виготовляються методом лиття з конструкційної нелегованої сталі  марок від 15Л до 35Л.  </w:t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Поверхні прилягання підкладок до підошви рейки і до шпали повинні бути плоскими.</w:t>
            </w:r>
            <w:r w:rsidRPr="00F946C4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557088" w:rsidRPr="00F946C4" w:rsidRDefault="00557088" w:rsidP="00557088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Маса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п</w:t>
            </w:r>
            <w:proofErr w:type="gramEnd"/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ідкладки </w:t>
            </w:r>
            <w:r w:rsidRPr="00F946C4">
              <w:rPr>
                <w:rFonts w:ascii="Times New Roman" w:hAnsi="Times New Roman"/>
                <w:sz w:val="22"/>
                <w:szCs w:val="22"/>
              </w:rPr>
              <w:t xml:space="preserve">повинна бути  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12.5</w:t>
            </w:r>
            <w:r w:rsidRPr="00F946C4">
              <w:rPr>
                <w:rFonts w:ascii="Times New Roman" w:hAnsi="Times New Roman"/>
                <w:sz w:val="22"/>
                <w:szCs w:val="22"/>
              </w:rPr>
              <w:t xml:space="preserve"> кг.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Допускаються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граничні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відхилення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маси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946C4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F946C4">
              <w:rPr>
                <w:rFonts w:ascii="Times New Roman" w:hAnsi="Times New Roman"/>
                <w:sz w:val="22"/>
                <w:szCs w:val="22"/>
              </w:rPr>
              <w:t>ідкладок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±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12</w:t>
            </w:r>
            <w:r w:rsidRPr="00F946C4">
              <w:rPr>
                <w:rFonts w:ascii="Times New Roman" w:hAnsi="Times New Roman"/>
                <w:sz w:val="22"/>
                <w:szCs w:val="22"/>
              </w:rPr>
              <w:t xml:space="preserve">%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номінального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значення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Клема, яка входить в клемний вузол проміжного скріплення, повинна бути виготовлена за розмірами вказаними на (рис. 2 або рис. 3), методом розрізання прокату із сталі марок Ст4кп, Ст4сп, Ст4сп по ДСТУ 2651:2005 (ГОСТ 380- 2005), категорії 1 або 2 по ДСТУ 4484:2005 (ГОСТ 535-2005), або методом лиття із сталі марок 20Л, 25Л, 30Л, 35Л та 40Л згідно ДСТУ 8781-2018  (група </w:t>
            </w:r>
            <w:r w:rsidRPr="00F946C4">
              <w:rPr>
                <w:rFonts w:ascii="Times New Roman" w:hAnsi="Times New Roman"/>
                <w:sz w:val="22"/>
                <w:szCs w:val="22"/>
                <w:lang w:val="en-US"/>
              </w:rPr>
              <w:t>I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) та відповідати нормативним документам 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виробника на її виготовлення (ТУ, чинна конструкторська документація – КД), узгодженими з АТ «Укрзалізниця» установленим порядком. </w:t>
            </w: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57088" w:rsidRDefault="00557088" w:rsidP="00557088">
            <w:pPr>
              <w:spacing w:line="276" w:lineRule="auto"/>
              <w:ind w:firstLine="426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30EA9E23" wp14:editId="33C1787C">
                  <wp:extent cx="3371850" cy="2369059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6062" cy="2372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Рис. 2  Конструкція клеми роздільного рейкового скріплення</w:t>
            </w: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203809BC" wp14:editId="20DA3F39">
                  <wp:extent cx="3849086" cy="32099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0499" cy="3211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Рис.3    Клема роздільного скріплення для кривих ділянок колії типу Р65</w:t>
            </w:r>
          </w:p>
          <w:p w:rsidR="00557088" w:rsidRPr="00F946C4" w:rsidRDefault="00557088" w:rsidP="00557088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Упорні пластини, які вкладаються вертикально між бічними гранями підошви рейки і ребордами підкладки (рис.1, розріз Б) призначені для регулювання ширини колії повинні бути виготовлені за розмірами згідно (рис. 4) із 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вуглецевої сталі з характеристиками не нижче К4 90В, згідно ДСТУ 2834-94.  </w:t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57088" w:rsidRPr="00F946C4" w:rsidRDefault="00557088" w:rsidP="00557088">
            <w:pPr>
              <w:spacing w:line="276" w:lineRule="auto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noProof/>
                <w:sz w:val="22"/>
                <w:szCs w:val="22"/>
              </w:rPr>
              <w:drawing>
                <wp:anchor distT="0" distB="0" distL="114300" distR="114300" simplePos="0" relativeHeight="251660288" behindDoc="0" locked="0" layoutInCell="1" allowOverlap="1" wp14:anchorId="6FB843F2" wp14:editId="0B139DBE">
                  <wp:simplePos x="0" y="0"/>
                  <wp:positionH relativeFrom="column">
                    <wp:align>left</wp:align>
                  </wp:positionH>
                  <wp:positionV relativeFrom="paragraph">
                    <wp:align>top</wp:align>
                  </wp:positionV>
                  <wp:extent cx="3228975" cy="2011680"/>
                  <wp:effectExtent l="0" t="0" r="0" b="762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9753" cy="2012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br w:type="textWrapping" w:clear="all"/>
            </w: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Рис. 3  Вигляд пластини упорної (розміри вказані для довідки)</w:t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Елементи комплектів роздільного скріплення типу Р65 для кривих ділянок колії на дерев’яних шпалах</w:t>
            </w:r>
            <w:r w:rsidRPr="00F946C4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поставляються комплектно та повинні відповідати конструкторській документації виробника.</w:t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До комплекту скріплення входять наступні елементи: </w:t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57088" w:rsidRPr="00F946C4" w:rsidRDefault="00557088" w:rsidP="00557088">
            <w:pPr>
              <w:ind w:firstLine="708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tbl>
            <w:tblPr>
              <w:tblW w:w="0" w:type="auto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17"/>
              <w:gridCol w:w="5670"/>
              <w:gridCol w:w="2268"/>
            </w:tblGrid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Поз.</w:t>
                  </w:r>
                </w:p>
              </w:tc>
              <w:tc>
                <w:tcPr>
                  <w:tcW w:w="5670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Назва деталі</w:t>
                  </w:r>
                </w:p>
              </w:tc>
              <w:tc>
                <w:tcPr>
                  <w:tcW w:w="2268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Кількість у комплекті, </w:t>
                  </w:r>
                  <w:proofErr w:type="spellStart"/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шт</w:t>
                  </w:r>
                  <w:proofErr w:type="spellEnd"/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Підкладка (НД виробника) 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Клема (НД виробника)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Пластини упорні (2×2мм, 1×3мм) (рис. 3)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4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Болт М22×75.48.С (ДСТУ ГОСТ 16016:2017)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Гайка М22-7Н.5 (ДСТУ ГОСТ 16018:2017)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6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Шайба </w:t>
                  </w:r>
                  <w:proofErr w:type="spellStart"/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двовиткова</w:t>
                  </w:r>
                  <w:proofErr w:type="spellEnd"/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,  Ø 25mm </w:t>
                  </w:r>
                </w:p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(ДСТУ ГОСТ 21797:2017)</w:t>
                  </w:r>
                </w:p>
              </w:tc>
              <w:tc>
                <w:tcPr>
                  <w:tcW w:w="2268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7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Прокладка типу ПРД-2 (ДСТУ 2805-94) 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557088" w:rsidRPr="00F946C4" w:rsidRDefault="00557088" w:rsidP="0055708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57088" w:rsidRPr="00F946C4" w:rsidRDefault="00557088" w:rsidP="00557088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Середній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ресурс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надійності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скріплення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повинен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складати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: </w:t>
            </w:r>
          </w:p>
          <w:p w:rsidR="00557088" w:rsidRPr="00F946C4" w:rsidRDefault="00557088" w:rsidP="00557088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946C4">
              <w:rPr>
                <w:rFonts w:ascii="Times New Roman" w:hAnsi="Times New Roman"/>
                <w:sz w:val="22"/>
                <w:szCs w:val="22"/>
              </w:rPr>
              <w:t xml:space="preserve">–  не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500 млн. т. брутто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пропущеного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0259B5" w:rsidRPr="002F391C" w:rsidRDefault="00557088" w:rsidP="00CA127B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</w:rPr>
              <w:t xml:space="preserve">– 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середній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служби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946C4">
              <w:rPr>
                <w:rFonts w:ascii="Times New Roman" w:hAnsi="Times New Roman"/>
                <w:sz w:val="22"/>
                <w:szCs w:val="22"/>
              </w:rPr>
              <w:t>п’яти</w:t>
            </w:r>
            <w:proofErr w:type="spellEnd"/>
            <w:proofErr w:type="gram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років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1A12DF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5708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57088">
              <w:rPr>
                <w:rFonts w:ascii="Times New Roman" w:hAnsi="Times New Roman"/>
                <w:color w:val="000000"/>
                <w:lang w:val="uk-UA"/>
              </w:rPr>
              <w:t>до вимог ТД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57088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609 840,00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930"/>
    <w:rsid w:val="00161CDB"/>
    <w:rsid w:val="001A12DF"/>
    <w:rsid w:val="002F391C"/>
    <w:rsid w:val="00312F2D"/>
    <w:rsid w:val="0035388E"/>
    <w:rsid w:val="005436E8"/>
    <w:rsid w:val="00557088"/>
    <w:rsid w:val="00671B8F"/>
    <w:rsid w:val="006E5AAF"/>
    <w:rsid w:val="00797FD8"/>
    <w:rsid w:val="00950AB6"/>
    <w:rsid w:val="009718F3"/>
    <w:rsid w:val="009B1DFD"/>
    <w:rsid w:val="00A24C58"/>
    <w:rsid w:val="00A95920"/>
    <w:rsid w:val="00C140AE"/>
    <w:rsid w:val="00C153E8"/>
    <w:rsid w:val="00CA127B"/>
    <w:rsid w:val="00CB3832"/>
    <w:rsid w:val="00CC0872"/>
    <w:rsid w:val="00E3733B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557088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557088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hyperlink" Target="http://prozorro.gov.ua/tender/UA-2021-10-07-013268-b/" TargetMode="External"/><Relationship Id="rId10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2021-02-04T10:00:00Z</cp:lastPrinted>
  <dcterms:created xsi:type="dcterms:W3CDTF">2021-08-20T04:49:00Z</dcterms:created>
  <dcterms:modified xsi:type="dcterms:W3CDTF">2021-10-08T07:30:00Z</dcterms:modified>
</cp:coreProperties>
</file>