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D84" w:rsidRPr="00500D84" w:rsidRDefault="000259B5" w:rsidP="00500D84">
      <w:pPr>
        <w:jc w:val="center"/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 xml:space="preserve">ДК 021:2015 - </w:t>
      </w:r>
      <w:r w:rsidR="00500D84" w:rsidRPr="00500D84">
        <w:rPr>
          <w:b/>
          <w:sz w:val="28"/>
          <w:szCs w:val="28"/>
          <w:lang w:val="uk-UA"/>
        </w:rPr>
        <w:t xml:space="preserve">31210000-1 «Електрична апаратура для </w:t>
      </w:r>
      <w:proofErr w:type="spellStart"/>
      <w:r w:rsidR="00500D84" w:rsidRPr="00500D84">
        <w:rPr>
          <w:b/>
          <w:sz w:val="28"/>
          <w:szCs w:val="28"/>
          <w:lang w:val="uk-UA"/>
        </w:rPr>
        <w:t>комутування</w:t>
      </w:r>
      <w:proofErr w:type="spellEnd"/>
    </w:p>
    <w:p w:rsidR="00290F15" w:rsidRDefault="00500D84" w:rsidP="00500D84">
      <w:pPr>
        <w:jc w:val="center"/>
        <w:rPr>
          <w:b/>
          <w:sz w:val="28"/>
          <w:szCs w:val="28"/>
          <w:lang w:val="uk-UA"/>
        </w:rPr>
      </w:pPr>
      <w:r w:rsidRPr="00500D84">
        <w:rPr>
          <w:b/>
          <w:sz w:val="28"/>
          <w:szCs w:val="28"/>
          <w:lang w:val="uk-UA"/>
        </w:rPr>
        <w:t xml:space="preserve">               та захисту електричних кіл» (</w:t>
      </w:r>
      <w:r w:rsidR="00864827" w:rsidRPr="00864827">
        <w:rPr>
          <w:b/>
          <w:sz w:val="28"/>
          <w:szCs w:val="28"/>
          <w:lang w:val="uk-UA"/>
        </w:rPr>
        <w:t>Автомат</w:t>
      </w:r>
      <w:r w:rsidR="001C724C">
        <w:rPr>
          <w:b/>
          <w:sz w:val="28"/>
          <w:szCs w:val="28"/>
          <w:lang w:val="uk-UA"/>
        </w:rPr>
        <w:t>и</w:t>
      </w:r>
      <w:r w:rsidR="00864827" w:rsidRPr="00864827">
        <w:rPr>
          <w:b/>
          <w:sz w:val="28"/>
          <w:szCs w:val="28"/>
          <w:lang w:val="uk-UA"/>
        </w:rPr>
        <w:t xml:space="preserve"> контролю ізоляції</w:t>
      </w:r>
      <w:r w:rsidRPr="00500D84">
        <w:rPr>
          <w:b/>
          <w:sz w:val="28"/>
          <w:szCs w:val="28"/>
          <w:lang w:val="uk-UA"/>
        </w:rPr>
        <w:t>)</w:t>
      </w:r>
    </w:p>
    <w:tbl>
      <w:tblPr>
        <w:tblW w:w="216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5905DF" w:rsidTr="005905DF">
        <w:trPr>
          <w:trHeight w:val="240"/>
          <w:tblCellSpacing w:w="15" w:type="dxa"/>
        </w:trPr>
        <w:tc>
          <w:tcPr>
            <w:tcW w:w="0" w:type="auto"/>
            <w:tcBorders>
              <w:bottom w:val="single" w:sz="6" w:space="0" w:color="DFDFDF"/>
              <w:right w:val="single" w:sz="6" w:space="0" w:color="DFDFDF"/>
            </w:tcBorders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p w:rsidR="005905DF" w:rsidRPr="005905DF" w:rsidRDefault="005905DF" w:rsidP="005905DF">
            <w:pPr>
              <w:rPr>
                <w:rFonts w:ascii="Verdana" w:hAnsi="Verdana"/>
                <w:color w:val="000000"/>
                <w:sz w:val="22"/>
                <w:szCs w:val="22"/>
              </w:rPr>
            </w:pPr>
            <w:hyperlink r:id="rId5" w:history="1">
              <w:r>
                <w:rPr>
                  <w:rFonts w:ascii="Verdana" w:hAnsi="Verdana"/>
                  <w:color w:val="0000FF"/>
                  <w:sz w:val="17"/>
                  <w:szCs w:val="17"/>
                  <w:u w:val="single"/>
                </w:rPr>
                <w:br/>
              </w:r>
              <w:bookmarkStart w:id="0" w:name="_GoBack"/>
              <w:r w:rsidRPr="005905DF">
                <w:rPr>
                  <w:rStyle w:val="a3"/>
                  <w:rFonts w:ascii="Verdana" w:hAnsi="Verdana"/>
                  <w:sz w:val="22"/>
                  <w:szCs w:val="22"/>
                </w:rPr>
                <w:t>UA-2021-10-13-003478-c</w:t>
              </w:r>
              <w:bookmarkEnd w:id="0"/>
            </w:hyperlink>
          </w:p>
        </w:tc>
      </w:tr>
    </w:tbl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90F15" w:rsidTr="002F391C">
        <w:tc>
          <w:tcPr>
            <w:tcW w:w="12157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864827" w:rsidRPr="00864827" w:rsidRDefault="00EB7D41" w:rsidP="00864827">
            <w:pPr>
              <w:jc w:val="both"/>
              <w:rPr>
                <w:sz w:val="22"/>
                <w:szCs w:val="22"/>
                <w:lang w:val="uk-UA"/>
              </w:rPr>
            </w:pPr>
            <w:r w:rsidRPr="00EB7D41">
              <w:rPr>
                <w:sz w:val="22"/>
                <w:szCs w:val="22"/>
                <w:lang w:val="uk-UA"/>
              </w:rPr>
              <w:t xml:space="preserve">    </w:t>
            </w:r>
            <w:r w:rsidR="00864827">
              <w:rPr>
                <w:sz w:val="22"/>
                <w:szCs w:val="22"/>
                <w:lang w:val="uk-UA"/>
              </w:rPr>
              <w:t xml:space="preserve">    </w:t>
            </w:r>
            <w:r w:rsidR="00864827" w:rsidRPr="00864827">
              <w:rPr>
                <w:sz w:val="22"/>
                <w:szCs w:val="22"/>
                <w:lang w:val="uk-UA"/>
              </w:rPr>
              <w:t xml:space="preserve">Напруга живлення однофазного змінного струму частотою 50 Гц:  220 В. Допустимі відхилення напруги живлення: від -15 до +10 %. </w:t>
            </w:r>
            <w:proofErr w:type="spellStart"/>
            <w:r w:rsidR="00864827" w:rsidRPr="00864827">
              <w:rPr>
                <w:sz w:val="22"/>
                <w:szCs w:val="22"/>
                <w:lang w:val="uk-UA"/>
              </w:rPr>
              <w:t>Порогова</w:t>
            </w:r>
            <w:proofErr w:type="spellEnd"/>
            <w:r w:rsidR="00864827" w:rsidRPr="00864827">
              <w:rPr>
                <w:sz w:val="22"/>
                <w:szCs w:val="22"/>
                <w:lang w:val="uk-UA"/>
              </w:rPr>
              <w:t xml:space="preserve"> чутливість до опору ізоляції:  27 </w:t>
            </w:r>
            <w:proofErr w:type="spellStart"/>
            <w:r w:rsidR="00864827" w:rsidRPr="00864827">
              <w:rPr>
                <w:sz w:val="22"/>
                <w:szCs w:val="22"/>
                <w:lang w:val="uk-UA"/>
              </w:rPr>
              <w:t>кОм</w:t>
            </w:r>
            <w:proofErr w:type="spellEnd"/>
            <w:r w:rsidR="00864827" w:rsidRPr="00864827">
              <w:rPr>
                <w:sz w:val="22"/>
                <w:szCs w:val="22"/>
                <w:lang w:val="uk-UA"/>
              </w:rPr>
              <w:t xml:space="preserve">.  Струм витоку на «землю» для контрольованого джерела, внесений АКІ, не більше: 2,5 мА. Опір ізоляції в нормальних кліматичних умовах, не менше 50 </w:t>
            </w:r>
            <w:proofErr w:type="spellStart"/>
            <w:r w:rsidR="00864827" w:rsidRPr="00864827">
              <w:rPr>
                <w:sz w:val="22"/>
                <w:szCs w:val="22"/>
                <w:lang w:val="uk-UA"/>
              </w:rPr>
              <w:t>Мом</w:t>
            </w:r>
            <w:proofErr w:type="spellEnd"/>
            <w:r w:rsidR="00864827" w:rsidRPr="00864827">
              <w:rPr>
                <w:sz w:val="22"/>
                <w:szCs w:val="22"/>
                <w:lang w:val="uk-UA"/>
              </w:rPr>
              <w:t xml:space="preserve">. Вихідна напруга постійного струму для контролю ізоляції мережі </w:t>
            </w:r>
            <w:proofErr w:type="spellStart"/>
            <w:r w:rsidR="00864827" w:rsidRPr="00864827">
              <w:rPr>
                <w:sz w:val="22"/>
                <w:szCs w:val="22"/>
                <w:lang w:val="uk-UA"/>
              </w:rPr>
              <w:t>електрообігріву</w:t>
            </w:r>
            <w:proofErr w:type="spellEnd"/>
            <w:r w:rsidR="00864827" w:rsidRPr="00864827">
              <w:rPr>
                <w:sz w:val="22"/>
                <w:szCs w:val="22"/>
                <w:lang w:val="uk-UA"/>
              </w:rPr>
              <w:t>, не більше 115-140 В.</w:t>
            </w:r>
          </w:p>
          <w:p w:rsidR="00864827" w:rsidRDefault="00864827" w:rsidP="00864827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   </w:t>
            </w:r>
            <w:r w:rsidRPr="00864827">
              <w:rPr>
                <w:sz w:val="22"/>
                <w:szCs w:val="22"/>
                <w:lang w:val="uk-UA"/>
              </w:rPr>
              <w:t xml:space="preserve">Час спрацювання вихідного реле при зниженні опору ізоляції до 1 </w:t>
            </w:r>
            <w:proofErr w:type="spellStart"/>
            <w:r w:rsidRPr="00864827">
              <w:rPr>
                <w:sz w:val="22"/>
                <w:szCs w:val="22"/>
                <w:lang w:val="uk-UA"/>
              </w:rPr>
              <w:t>кОм</w:t>
            </w:r>
            <w:proofErr w:type="spellEnd"/>
            <w:r w:rsidRPr="00864827">
              <w:rPr>
                <w:sz w:val="22"/>
                <w:szCs w:val="22"/>
                <w:lang w:val="uk-UA"/>
              </w:rPr>
              <w:t>, не більше 0,6 с. Автоматичне відновлення роботи після перерви електроживлення тривалістю не менше 1,6 с. Електрична міцність ізоляції первинних і вторинних ланцюгів відносно каркаса, не менше 2000В.</w:t>
            </w:r>
          </w:p>
          <w:p w:rsidR="00864827" w:rsidRDefault="00864827" w:rsidP="00864827">
            <w:pPr>
              <w:jc w:val="both"/>
              <w:rPr>
                <w:sz w:val="22"/>
                <w:szCs w:val="22"/>
                <w:lang w:val="uk-UA"/>
              </w:rPr>
            </w:pPr>
          </w:p>
          <w:p w:rsidR="00D66E89" w:rsidRPr="00D66E89" w:rsidRDefault="00864827" w:rsidP="00864827">
            <w:pPr>
              <w:spacing w:after="240"/>
              <w:jc w:val="both"/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</w:t>
            </w:r>
            <w:r w:rsidR="002F391C" w:rsidRPr="0086482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Гарантійні зобов’язання  - відповідно до наданих постачальником, але  </w:t>
            </w:r>
            <w:r w:rsidR="002F391C" w:rsidRPr="00864827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в будь-якому випадку терміни експлуатації та зберігання на продукцію встановлюються не гіршими ніж визначено нормативно-технічною документацією  </w:t>
            </w:r>
            <w:r w:rsidR="002F391C"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та </w:t>
            </w:r>
            <w:proofErr w:type="spellStart"/>
            <w:r w:rsidR="002F391C"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3402" w:type="dxa"/>
          </w:tcPr>
          <w:p w:rsidR="00D66E89" w:rsidRDefault="00D66E89" w:rsidP="00D66E89">
            <w:pPr>
              <w:ind w:right="360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59B5" w:rsidRPr="00D66E89" w:rsidRDefault="004E0B56" w:rsidP="000D3011">
            <w:pPr>
              <w:ind w:right="360"/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«Правилами </w:t>
            </w:r>
            <w:r w:rsidR="00290F15">
              <w:rPr>
                <w:rFonts w:ascii="Times New Roman" w:hAnsi="Times New Roman"/>
                <w:sz w:val="22"/>
                <w:szCs w:val="22"/>
                <w:lang w:val="uk-UA"/>
              </w:rPr>
              <w:t>технічної експлуатації електроустановок споживачів»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>,</w:t>
            </w:r>
            <w:r w:rsidRPr="004E0B56">
              <w:rPr>
                <w:lang w:val="uk-UA"/>
              </w:rPr>
              <w:t xml:space="preserve"> 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затвердженими наказом </w:t>
            </w:r>
            <w:proofErr w:type="spellStart"/>
            <w:r w:rsidR="00290F15">
              <w:rPr>
                <w:rFonts w:ascii="Times New Roman" w:hAnsi="Times New Roman"/>
                <w:sz w:val="22"/>
                <w:szCs w:val="22"/>
                <w:lang w:val="uk-UA"/>
              </w:rPr>
              <w:t>Мінпалива</w:t>
            </w:r>
            <w:proofErr w:type="spellEnd"/>
            <w:r w:rsidR="00290F1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та енергетики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від </w:t>
            </w:r>
            <w:r w:rsidR="00290F15">
              <w:rPr>
                <w:rFonts w:ascii="Times New Roman" w:hAnsi="Times New Roman"/>
                <w:sz w:val="22"/>
                <w:szCs w:val="22"/>
                <w:lang w:val="uk-UA"/>
              </w:rPr>
              <w:t>25.07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>.20</w:t>
            </w:r>
            <w:r w:rsidR="000D3011">
              <w:rPr>
                <w:rFonts w:ascii="Times New Roman" w:hAnsi="Times New Roman"/>
                <w:sz w:val="22"/>
                <w:szCs w:val="22"/>
                <w:lang w:val="uk-UA"/>
              </w:rPr>
              <w:t>0</w:t>
            </w:r>
            <w:r w:rsidR="00290F15">
              <w:rPr>
                <w:rFonts w:ascii="Times New Roman" w:hAnsi="Times New Roman"/>
                <w:sz w:val="22"/>
                <w:szCs w:val="22"/>
                <w:lang w:val="uk-UA"/>
              </w:rPr>
              <w:t>6</w:t>
            </w:r>
            <w:r w:rsidRPr="004E0B5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за № </w:t>
            </w:r>
            <w:r w:rsidR="00290F15">
              <w:rPr>
                <w:rFonts w:ascii="Times New Roman" w:hAnsi="Times New Roman"/>
                <w:sz w:val="22"/>
                <w:szCs w:val="22"/>
                <w:lang w:val="uk-UA"/>
              </w:rPr>
              <w:t>258</w:t>
            </w:r>
          </w:p>
        </w:tc>
      </w:tr>
      <w:tr w:rsidR="000259B5" w:rsidRPr="001C724C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500D84" w:rsidRPr="00500D84" w:rsidRDefault="00500D84" w:rsidP="00500D84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500D8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1. Документи, які підтверджують відповідність продукції:</w:t>
            </w:r>
          </w:p>
          <w:p w:rsidR="00500D84" w:rsidRPr="00500D84" w:rsidRDefault="00500D84" w:rsidP="00500D84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500D8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України;</w:t>
            </w:r>
          </w:p>
          <w:p w:rsidR="00500D84" w:rsidRPr="00500D84" w:rsidRDefault="00500D84" w:rsidP="00500D84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500D8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D66E89" w:rsidRPr="002F391C" w:rsidRDefault="00500D84" w:rsidP="00500D84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500D8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 (Додаток 3а).</w:t>
            </w:r>
          </w:p>
        </w:tc>
        <w:tc>
          <w:tcPr>
            <w:tcW w:w="3402" w:type="dxa"/>
          </w:tcPr>
          <w:p w:rsidR="00290F15" w:rsidRDefault="00290F15" w:rsidP="00290F15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EA6244" w:rsidRPr="00D66E89" w:rsidRDefault="001C724C" w:rsidP="00500D84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1C724C">
              <w:rPr>
                <w:rFonts w:ascii="Times New Roman" w:hAnsi="Times New Roman"/>
                <w:sz w:val="22"/>
                <w:szCs w:val="22"/>
                <w:lang w:val="uk-UA"/>
              </w:rPr>
              <w:t>Автомати контролю ізоляції</w:t>
            </w:r>
            <w:r w:rsidR="00D66E89" w:rsidRPr="00D66E8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повин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ні</w:t>
            </w:r>
            <w:r w:rsidR="00D66E89" w:rsidRPr="00D66E8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забезпечити </w:t>
            </w:r>
            <w:r w:rsidR="00500D84">
              <w:rPr>
                <w:rFonts w:ascii="Times New Roman" w:hAnsi="Times New Roman"/>
                <w:sz w:val="22"/>
                <w:szCs w:val="22"/>
                <w:lang w:val="uk-UA"/>
              </w:rPr>
              <w:t>надійну роботу</w:t>
            </w:r>
            <w:r w:rsidR="00500D84" w:rsidRPr="00500D84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пристроїв електропостачання </w:t>
            </w:r>
            <w:r w:rsidR="00500D84">
              <w:rPr>
                <w:rFonts w:ascii="Times New Roman" w:hAnsi="Times New Roman"/>
                <w:sz w:val="22"/>
                <w:szCs w:val="22"/>
                <w:lang w:val="uk-UA"/>
              </w:rPr>
              <w:t>та для захист</w:t>
            </w:r>
            <w:r w:rsidR="00500D84" w:rsidRPr="00500D84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електрообладнання.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864827" w:rsidP="00290F1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72 000,00</w:t>
            </w:r>
            <w:r w:rsidR="00D66E89" w:rsidRPr="00D66E89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</w:tc>
        <w:tc>
          <w:tcPr>
            <w:tcW w:w="3402" w:type="dxa"/>
          </w:tcPr>
          <w:p w:rsidR="000259B5" w:rsidRPr="002F391C" w:rsidRDefault="00FC15A1" w:rsidP="00D66E89">
            <w:pPr>
              <w:jc w:val="center"/>
              <w:rPr>
                <w:sz w:val="22"/>
                <w:szCs w:val="22"/>
                <w:lang w:val="uk-UA"/>
              </w:rPr>
            </w:pPr>
            <w:r w:rsidRPr="00FC15A1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F61F2C">
      <w:pgSz w:w="16838" w:h="11906" w:orient="landscape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D3011"/>
    <w:rsid w:val="001C724C"/>
    <w:rsid w:val="00290F15"/>
    <w:rsid w:val="002F391C"/>
    <w:rsid w:val="004E0B56"/>
    <w:rsid w:val="00500D84"/>
    <w:rsid w:val="005905DF"/>
    <w:rsid w:val="006D11A9"/>
    <w:rsid w:val="00855AFB"/>
    <w:rsid w:val="00864827"/>
    <w:rsid w:val="008D6146"/>
    <w:rsid w:val="0092488B"/>
    <w:rsid w:val="00950AB6"/>
    <w:rsid w:val="00B56BBC"/>
    <w:rsid w:val="00C3718B"/>
    <w:rsid w:val="00D15BB9"/>
    <w:rsid w:val="00D66E89"/>
    <w:rsid w:val="00EA6244"/>
    <w:rsid w:val="00EB7D41"/>
    <w:rsid w:val="00F61F2C"/>
    <w:rsid w:val="00FC1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6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10-13-003478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20</cp:revision>
  <cp:lastPrinted>2021-07-16T12:06:00Z</cp:lastPrinted>
  <dcterms:created xsi:type="dcterms:W3CDTF">2021-02-04T13:10:00Z</dcterms:created>
  <dcterms:modified xsi:type="dcterms:W3CDTF">2021-10-13T10:21:00Z</dcterms:modified>
</cp:coreProperties>
</file>