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E0470" w:rsidRDefault="00FE1C28" w:rsidP="00FE1C28">
      <w:pPr>
        <w:jc w:val="center"/>
        <w:rPr>
          <w:b/>
          <w:sz w:val="28"/>
          <w:szCs w:val="28"/>
          <w:lang w:val="uk-UA"/>
        </w:rPr>
      </w:pPr>
      <w:r w:rsidRPr="000E0470">
        <w:rPr>
          <w:b/>
          <w:sz w:val="28"/>
          <w:szCs w:val="28"/>
          <w:lang w:val="uk-UA"/>
        </w:rPr>
        <w:t>ДК  021</w:t>
      </w:r>
      <w:r w:rsidR="000E0470" w:rsidRPr="000E0470">
        <w:rPr>
          <w:b/>
          <w:sz w:val="28"/>
          <w:szCs w:val="28"/>
          <w:lang w:val="uk-UA"/>
        </w:rPr>
        <w:t>-</w:t>
      </w:r>
      <w:r w:rsidRPr="000E0470">
        <w:rPr>
          <w:b/>
          <w:sz w:val="28"/>
          <w:szCs w:val="28"/>
          <w:lang w:val="uk-UA"/>
        </w:rPr>
        <w:t>2015</w:t>
      </w:r>
      <w:r w:rsidR="000E0470" w:rsidRPr="000E0470">
        <w:rPr>
          <w:b/>
          <w:sz w:val="28"/>
          <w:szCs w:val="28"/>
          <w:lang w:val="uk-UA"/>
        </w:rPr>
        <w:t xml:space="preserve"> - </w:t>
      </w:r>
      <w:r w:rsidRPr="000E0470">
        <w:rPr>
          <w:b/>
          <w:sz w:val="28"/>
          <w:szCs w:val="28"/>
          <w:lang w:val="uk-UA"/>
        </w:rPr>
        <w:t xml:space="preserve">09210000-4 </w:t>
      </w:r>
      <w:r w:rsidR="000E0470" w:rsidRPr="000E0470">
        <w:rPr>
          <w:b/>
          <w:sz w:val="28"/>
          <w:szCs w:val="28"/>
          <w:lang w:val="uk-UA"/>
        </w:rPr>
        <w:t>«</w:t>
      </w:r>
      <w:r w:rsidRPr="000E0470">
        <w:rPr>
          <w:b/>
          <w:sz w:val="28"/>
          <w:szCs w:val="28"/>
          <w:lang w:val="uk-UA"/>
        </w:rPr>
        <w:t>Мастильні засоби</w:t>
      </w:r>
      <w:r w:rsidR="000E0470" w:rsidRPr="000E0470">
        <w:rPr>
          <w:b/>
          <w:sz w:val="28"/>
          <w:szCs w:val="28"/>
          <w:lang w:val="uk-UA"/>
        </w:rPr>
        <w:t>»</w:t>
      </w:r>
      <w:r w:rsidR="000E0470">
        <w:rPr>
          <w:b/>
          <w:sz w:val="28"/>
          <w:szCs w:val="28"/>
          <w:lang w:val="uk-UA"/>
        </w:rPr>
        <w:t xml:space="preserve">  </w:t>
      </w:r>
      <w:r w:rsidRPr="000E0470">
        <w:rPr>
          <w:b/>
          <w:sz w:val="28"/>
          <w:szCs w:val="28"/>
          <w:lang w:val="uk-UA"/>
        </w:rPr>
        <w:t>(</w:t>
      </w:r>
      <w:r w:rsidR="00976734" w:rsidRPr="000E0470">
        <w:rPr>
          <w:b/>
          <w:sz w:val="28"/>
          <w:szCs w:val="28"/>
          <w:lang w:val="uk-UA"/>
        </w:rPr>
        <w:t>оливи технічні в асортименті</w:t>
      </w:r>
      <w:r w:rsidRPr="000E0470">
        <w:rPr>
          <w:b/>
          <w:sz w:val="28"/>
          <w:szCs w:val="28"/>
          <w:lang w:val="uk-UA"/>
        </w:rPr>
        <w:t xml:space="preserve">) </w:t>
      </w:r>
    </w:p>
    <w:p w:rsidR="00593B6F" w:rsidRDefault="00593B6F" w:rsidP="00FE1C28">
      <w:pPr>
        <w:jc w:val="center"/>
        <w:rPr>
          <w:b/>
          <w:sz w:val="28"/>
          <w:szCs w:val="28"/>
          <w:lang w:val="uk-UA"/>
        </w:rPr>
      </w:pPr>
    </w:p>
    <w:p w:rsidR="00593B6F" w:rsidRPr="00593B6F" w:rsidRDefault="00593B6F" w:rsidP="00FE1C28">
      <w:pPr>
        <w:jc w:val="center"/>
        <w:rPr>
          <w:b/>
          <w:sz w:val="28"/>
          <w:szCs w:val="28"/>
          <w:lang w:val="uk-UA"/>
        </w:rPr>
      </w:pPr>
      <w:r w:rsidRPr="00593B6F">
        <w:rPr>
          <w:b/>
          <w:sz w:val="28"/>
          <w:szCs w:val="28"/>
        </w:rPr>
        <w:t xml:space="preserve">Номер у </w:t>
      </w:r>
      <w:proofErr w:type="spellStart"/>
      <w:r w:rsidRPr="00593B6F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</w:t>
      </w:r>
      <w:r w:rsidRPr="00593B6F">
        <w:rPr>
          <w:b/>
          <w:sz w:val="28"/>
          <w:szCs w:val="28"/>
          <w:u w:val="single"/>
        </w:rPr>
        <w:t>UA-2021-10-13-010836-b</w:t>
      </w:r>
    </w:p>
    <w:p w:rsidR="00593B6F" w:rsidRPr="00593B6F" w:rsidRDefault="00593B6F" w:rsidP="00FE1C28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017"/>
        <w:gridCol w:w="4542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79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791"/>
            </w:tblGrid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 xml:space="preserve">Олива трансмісійна SAE 80W90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або еквівалент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В'язкість кінематична при 100 °С, мм 2/с –13,5-18,5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Індекс в'язкості, не менше - 85</w:t>
                  </w:r>
                </w:p>
                <w:p w:rsidR="00976734" w:rsidRPr="007B4AA7" w:rsidRDefault="00976734" w:rsidP="00976734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• спалаху у відкритому тиглі, не нижче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>+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200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,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застигання, не вище – мінус 25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Колір, одиниці ЦНТ, не більше – 6,0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Кислотне число, мг КОН/г, не більше – 2,0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механічних домішок, % - відсутність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Густина за температури 20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о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С, кг/м3, не вище  920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сірки, % не більше – 3,0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Трибологічні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характеристики на 4-х кульовій машині при температурі (20±5)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о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: 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• індекс 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задиру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(1з),Н, не менше – 568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204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навантаження зварювання (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Рзв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), Н - не менше - 3685 </w:t>
                  </w:r>
                </w:p>
              </w:tc>
            </w:tr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Олива моторна (напівсинтетична)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SAE 10W40 універсальна або еквівалент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В'язкість кінематична при 100 °С, мм2/с –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12,5-16,3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Густина при 20 °С, кг/м3, не більше - 910 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Індекс в'язкості, не менше - 125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Лужне число, мг КОН/г, не менше - 9,0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Зольність сульфатна, %, не більше - 1,5</w:t>
                  </w:r>
                </w:p>
                <w:p w:rsidR="00976734" w:rsidRPr="007B4AA7" w:rsidRDefault="00976734" w:rsidP="00976734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спалаху у відкритому тиглі, не нижче +200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застигання, не вище – мінус 30</w:t>
                  </w:r>
                </w:p>
                <w:p w:rsidR="00976734" w:rsidRPr="007B4AA7" w:rsidRDefault="00976734" w:rsidP="00884111">
                  <w:pPr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механічних домішок, % - не більше - 0,015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Колір, одиниці ЦНТ, не більше - 4,5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активних елементів, %, не менше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кальцію - 0,27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цинку - 0,11</w:t>
                  </w:r>
                </w:p>
                <w:p w:rsidR="00976734" w:rsidRPr="007B4AA7" w:rsidRDefault="00976734" w:rsidP="00884111">
                  <w:pPr>
                    <w:spacing w:line="192" w:lineRule="auto"/>
                    <w:ind w:right="-108"/>
                    <w:rPr>
                      <w:rFonts w:ascii="Times New Roman" w:eastAsia="Calibri" w:hAnsi="Times New Roman"/>
                      <w:b/>
                      <w:sz w:val="22"/>
                      <w:szCs w:val="22"/>
                      <w:u w:val="single"/>
                      <w:lang w:val="uk-UA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В'язкість динамічна при мінус 25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0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С, 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мПа.с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, не більше - 7000</w:t>
                  </w:r>
                </w:p>
              </w:tc>
            </w:tr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Олива моторна (синтетична)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SAE 5W40 універсальна або еквівалент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В'язкість кінематична при 100 °С, мм2/с –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12,5-16,3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Густина при 20 °С, кг/м3, не більше - 910 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Індекс в'язкості, не менше - 140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Лужне число, мг КОН/г, не менше - 9,0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Зольність сульфатна, %, не більше - 1,5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спалаху у відкритому тиглі, не нижче +205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застигання, не вище – мінус 35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Масова частка механічних домішок, % - не більше - 0,015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Колір, одиниці ЦНТ, не більше - 4,5</w:t>
                  </w:r>
                </w:p>
                <w:p w:rsidR="00976734" w:rsidRPr="00981A5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Масова частка активних елементів, %, не менше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кальцію - 0,30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цинку - 0,11</w:t>
                  </w:r>
                </w:p>
                <w:p w:rsidR="00976734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981A5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В'язкість динамічна при мінус 30 0С,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A11938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не більше - 6600</w:t>
                  </w:r>
                </w:p>
              </w:tc>
            </w:tr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Олива гідравлічна ISO 32 або еквівалент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В'язкість кінематична при 40 °С, мм2/с – 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28,8-35,2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Індекс в'язкості, не менше – 90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• спалаху у відкритому тиглі, не нижче +190 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застигання, не вище - мінус 32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Зольність, %, не більше - 0,3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lastRenderedPageBreak/>
                    <w:t xml:space="preserve">Густина за температури 20 </w:t>
                  </w:r>
                  <w:proofErr w:type="spellStart"/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оС</w:t>
                  </w:r>
                  <w:proofErr w:type="spellEnd"/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, кг/м3, не більше 920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Масова частка, %: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сірки, % не більше – 1,0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 xml:space="preserve"> </w:t>
                  </w: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• цинку, %, не менше  – 0,04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Число деемульсації, с, не більше - 200</w:t>
                  </w:r>
                </w:p>
                <w:p w:rsidR="00976734" w:rsidRPr="00E3102F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Випробування на корозію – витримує</w:t>
                  </w:r>
                </w:p>
                <w:p w:rsidR="00976734" w:rsidRPr="007B4AA7" w:rsidRDefault="00976734" w:rsidP="00976734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E3102F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Ступінь очищення, мг/100г оливи, не більше 400</w:t>
                  </w:r>
                </w:p>
              </w:tc>
            </w:tr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lastRenderedPageBreak/>
                    <w:t xml:space="preserve">Олива компресорна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ISO 46 або еквівалент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В'язкість кінематична при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>4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0 °С, мм2/с –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41,4-50,6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Індекс в'язкості, не менше - 90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• спалаху у відкритому тиглі, не нижче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>+200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застигання, не вище – мінус 20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Колір, одиниці ЦНТ, не більше –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>5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,0 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Кислотне число, мг КОН/г, не більше – 0,8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Масова частка механічних домішок, % -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відсутність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– сірки, %, не більше -0,8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Густина за температури 20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о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С, кг/м3, не більше 920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Зольність, % не більше – 0,5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Схильність до 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піноутворення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, см3: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при 24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 xml:space="preserve">  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о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не більше 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–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75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• при 94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 xml:space="preserve"> </w:t>
                  </w:r>
                  <w:proofErr w:type="spellStart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vertAlign w:val="superscript"/>
                      <w:lang w:val="uk-UA" w:eastAsia="en-US"/>
                    </w:rPr>
                    <w:t>о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С</w:t>
                  </w:r>
                  <w:proofErr w:type="spellEnd"/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не більше – 75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Випробування на корозію на мідних пластинках – витримує 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Число деемульсації, с, не більше – 300</w:t>
                  </w:r>
                </w:p>
                <w:p w:rsidR="00976734" w:rsidRPr="007B4AA7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</w:pP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Клас експлуатаційних властивостей –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en-US" w:eastAsia="en-US"/>
                    </w:rPr>
                    <w:t>ISO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 xml:space="preserve"> 6743-3 (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en-US" w:eastAsia="en-US"/>
                    </w:rPr>
                    <w:t>DAH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 xml:space="preserve">), 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en-US" w:eastAsia="en-US"/>
                    </w:rPr>
                    <w:t>DIN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 xml:space="preserve"> 51506 (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val="en-US" w:eastAsia="en-US"/>
                    </w:rPr>
                    <w:t>VDL</w:t>
                  </w:r>
                  <w:r w:rsidRPr="007B4AA7">
                    <w:rPr>
                      <w:rFonts w:ascii="Times New Roman" w:eastAsia="Calibri" w:hAnsi="Times New Roman"/>
                      <w:sz w:val="22"/>
                      <w:szCs w:val="22"/>
                      <w:lang w:eastAsia="en-US"/>
                    </w:rPr>
                    <w:t>)</w:t>
                  </w:r>
                </w:p>
              </w:tc>
            </w:tr>
            <w:tr w:rsidR="00976734" w:rsidRPr="007B4AA7" w:rsidTr="00884111">
              <w:trPr>
                <w:trHeight w:val="662"/>
                <w:jc w:val="center"/>
              </w:trPr>
              <w:tc>
                <w:tcPr>
                  <w:tcW w:w="4407" w:type="dxa"/>
                  <w:vAlign w:val="center"/>
                </w:tcPr>
                <w:p w:rsidR="00976734" w:rsidRPr="0036556D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</w:pPr>
                  <w:r w:rsidRPr="0036556D">
                    <w:rPr>
                      <w:rFonts w:ascii="Times New Roman" w:eastAsia="Calibri" w:hAnsi="Times New Roman"/>
                      <w:sz w:val="22"/>
                      <w:szCs w:val="22"/>
                      <w:u w:val="single"/>
                      <w:lang w:val="uk-UA" w:eastAsia="en-US"/>
                    </w:rPr>
                    <w:t>Олива моторна  М-10ДМ або еквівалент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В'язкість кінематична при 100 °С, мм2/с, не менше 11,4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Індекс в'язкості, не менше - 90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Лужне число, мг КОН/г, не менше - 8,2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Зольність сульфатна, %, не більше - 1,5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Температура, °С: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спалаху у відкритому тиглі, не нижче +220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застигання, не вище – мінус 18</w:t>
                  </w:r>
                </w:p>
                <w:p w:rsidR="00976734" w:rsidRPr="00006098" w:rsidRDefault="00976734" w:rsidP="00884111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Густина за температури 20 °С, г/м3, не більше  0,905</w:t>
                  </w:r>
                </w:p>
                <w:p w:rsidR="00976734" w:rsidRPr="007B4AA7" w:rsidRDefault="00976734" w:rsidP="00976734">
                  <w:pPr>
                    <w:autoSpaceDE/>
                    <w:autoSpaceDN/>
                    <w:adjustRightInd/>
                    <w:spacing w:line="192" w:lineRule="auto"/>
                    <w:ind w:right="-108"/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</w:pP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Масова частка активних елементів, %, не менше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кальцію - 0,30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006098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>• цинку - 0,09</w:t>
                  </w:r>
                </w:p>
              </w:tc>
            </w:tr>
          </w:tbl>
          <w:p w:rsidR="009E2A95" w:rsidRPr="002F391C" w:rsidRDefault="009E2A95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96585B" w:rsidRPr="00593B6F" w:rsidRDefault="0096585B" w:rsidP="0097673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6585B" w:rsidRDefault="0096585B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E3BF7" w:rsidRPr="00DE3BF7" w:rsidRDefault="00DE3BF7" w:rsidP="00DE3BF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«</w:t>
            </w:r>
            <w:r w:rsidRPr="00DE3BF7">
              <w:rPr>
                <w:rFonts w:ascii="Times New Roman" w:hAnsi="Times New Roman"/>
                <w:sz w:val="22"/>
                <w:szCs w:val="22"/>
                <w:lang w:val="uk-UA"/>
              </w:rPr>
              <w:t>НОРМАТИВИ</w:t>
            </w:r>
          </w:p>
          <w:p w:rsidR="00705BA3" w:rsidRDefault="00DE3BF7" w:rsidP="00DE3BF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E3BF7">
              <w:rPr>
                <w:rFonts w:ascii="Times New Roman" w:hAnsi="Times New Roman"/>
                <w:sz w:val="22"/>
                <w:szCs w:val="22"/>
                <w:lang w:val="uk-UA"/>
              </w:rPr>
              <w:t>витрат мастильних матеріалів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705BA3" w:rsidRDefault="00DE3BF7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E3BF7">
              <w:rPr>
                <w:rFonts w:ascii="Times New Roman" w:hAnsi="Times New Roman"/>
                <w:sz w:val="22"/>
                <w:szCs w:val="22"/>
                <w:lang w:val="uk-UA"/>
              </w:rPr>
              <w:t>Наказ № 43 від 10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Pr="00DE3BF7">
              <w:rPr>
                <w:rFonts w:ascii="Times New Roman" w:hAnsi="Times New Roman"/>
                <w:sz w:val="22"/>
                <w:szCs w:val="22"/>
                <w:lang w:val="uk-UA"/>
              </w:rPr>
              <w:t>02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Pr="00DE3BF7">
              <w:rPr>
                <w:rFonts w:ascii="Times New Roman" w:hAnsi="Times New Roman"/>
                <w:sz w:val="22"/>
                <w:szCs w:val="22"/>
                <w:lang w:val="uk-UA"/>
              </w:rPr>
              <w:t>1998 МІНІСТЕРСТВА ТРАНСПОРТУ УКРАЇНИ "Про затвердження Норм витрат палива і мастильних матеріалів на автомобільному транспорті"</w:t>
            </w:r>
          </w:p>
          <w:p w:rsidR="00DE3BF7" w:rsidRDefault="00DE3BF7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E3BF7" w:rsidRPr="00705BA3" w:rsidRDefault="00DE3BF7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05BA3" w:rsidRDefault="00DE3BF7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«</w:t>
            </w:r>
            <w:proofErr w:type="spellStart"/>
            <w:r w:rsidR="00705BA3">
              <w:rPr>
                <w:rFonts w:ascii="Times New Roman" w:hAnsi="Times New Roman"/>
                <w:sz w:val="22"/>
                <w:szCs w:val="22"/>
              </w:rPr>
              <w:t>Нормативи</w:t>
            </w:r>
            <w:proofErr w:type="spellEnd"/>
            <w:r w:rsidR="00705B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705BA3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="00705BA3">
              <w:rPr>
                <w:rFonts w:ascii="Times New Roman" w:hAnsi="Times New Roman"/>
                <w:sz w:val="22"/>
                <w:szCs w:val="22"/>
              </w:rPr>
              <w:t xml:space="preserve"> па</w:t>
            </w:r>
            <w:r w:rsidR="00705BA3">
              <w:rPr>
                <w:rFonts w:ascii="Times New Roman" w:hAnsi="Times New Roman"/>
                <w:sz w:val="22"/>
                <w:szCs w:val="22"/>
                <w:lang w:val="uk-UA"/>
              </w:rPr>
              <w:t>ливно-мастильних матеріалів для спеціального рухомого складу.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  <w:r w:rsidR="00705BA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96585B" w:rsidRPr="00705BA3" w:rsidRDefault="00705BA3" w:rsidP="009767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наказом Міністерства транспорту та зв’язку України від 03.03.2008 №244</w:t>
            </w:r>
          </w:p>
          <w:p w:rsidR="0096585B" w:rsidRPr="0096585B" w:rsidRDefault="0096585B" w:rsidP="0097673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6585B" w:rsidRPr="0096585B" w:rsidRDefault="0096585B" w:rsidP="0097673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6585B" w:rsidRPr="0096585B" w:rsidRDefault="0096585B" w:rsidP="0097673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E32046" w:rsidRPr="0096585B" w:rsidRDefault="00E32046" w:rsidP="00DE3BF7">
            <w:pPr>
              <w:rPr>
                <w:sz w:val="22"/>
                <w:szCs w:val="22"/>
              </w:rPr>
            </w:pPr>
          </w:p>
        </w:tc>
      </w:tr>
      <w:tr w:rsidR="000259B5" w:rsidRPr="00DE3BF7" w:rsidTr="002227BD">
        <w:tc>
          <w:tcPr>
            <w:tcW w:w="8188" w:type="dxa"/>
          </w:tcPr>
          <w:p w:rsidR="000259B5" w:rsidRPr="00751C10" w:rsidRDefault="002227BD" w:rsidP="000259B5">
            <w:pPr>
              <w:rPr>
                <w:u w:val="single"/>
                <w:lang w:val="uk-UA"/>
              </w:rPr>
            </w:pPr>
            <w:r w:rsidRPr="00751C10">
              <w:rPr>
                <w:u w:val="single"/>
                <w:lang w:val="uk-UA"/>
              </w:rPr>
              <w:lastRenderedPageBreak/>
              <w:t xml:space="preserve"> </w:t>
            </w:r>
            <w:r w:rsidR="000259B5" w:rsidRPr="00751C10">
              <w:rPr>
                <w:u w:val="single"/>
                <w:lang w:val="uk-UA"/>
              </w:rPr>
              <w:t>Якісні характеристики</w:t>
            </w:r>
          </w:p>
          <w:p w:rsidR="009E2A95" w:rsidRPr="00751C10" w:rsidRDefault="00976734" w:rsidP="000259B5">
            <w:pPr>
              <w:rPr>
                <w:u w:val="single"/>
                <w:lang w:val="uk-UA"/>
              </w:rPr>
            </w:pPr>
            <w:proofErr w:type="spellStart"/>
            <w:r w:rsidRPr="00751C10">
              <w:rPr>
                <w:rFonts w:ascii="Times New Roman" w:hAnsi="Times New Roman"/>
                <w:color w:val="000000"/>
              </w:rPr>
              <w:t>нормативні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документи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 до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яких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виготовляється</w:t>
            </w:r>
            <w:proofErr w:type="spellEnd"/>
            <w:r w:rsidRPr="00751C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51C10">
              <w:rPr>
                <w:rFonts w:ascii="Times New Roman" w:hAnsi="Times New Roman"/>
                <w:color w:val="000000"/>
              </w:rPr>
              <w:t>продукція</w:t>
            </w:r>
            <w:proofErr w:type="spellEnd"/>
          </w:p>
          <w:p w:rsidR="009E2A95" w:rsidRPr="00751C10" w:rsidRDefault="009E2A95" w:rsidP="000259B5">
            <w:pPr>
              <w:rPr>
                <w:lang w:val="uk-UA"/>
              </w:rPr>
            </w:pPr>
          </w:p>
          <w:p w:rsidR="00EA6244" w:rsidRPr="00751C10" w:rsidRDefault="002227BD" w:rsidP="00DC5AAE">
            <w:pPr>
              <w:ind w:right="360"/>
              <w:jc w:val="both"/>
              <w:rPr>
                <w:lang w:val="uk-UA"/>
              </w:rPr>
            </w:pPr>
            <w:r w:rsidRPr="00751C10">
              <w:t>.</w:t>
            </w:r>
          </w:p>
        </w:tc>
        <w:tc>
          <w:tcPr>
            <w:tcW w:w="7371" w:type="dxa"/>
          </w:tcPr>
          <w:p w:rsidR="00EA6244" w:rsidRPr="00DE3BF7" w:rsidRDefault="00DE3BF7" w:rsidP="00751C1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E3BF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Відповідно до нормативної документації заводу виробника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DE3BF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по нормам пробігу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DE3BF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виконується заміна і долив олив в двигунах внутрішнього згорання та обладнання автотранспорту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976734" w:rsidRPr="00976734">
              <w:rPr>
                <w:sz w:val="22"/>
                <w:szCs w:val="22"/>
                <w:lang w:val="uk-UA"/>
              </w:rPr>
              <w:t>913 039,44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  <w:r w:rsidR="00520CBA" w:rsidRPr="0083634D">
              <w:rPr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976734">
              <w:rPr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426F9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E426F9"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593B6F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0470"/>
    <w:rsid w:val="0016021C"/>
    <w:rsid w:val="002227BD"/>
    <w:rsid w:val="00233D82"/>
    <w:rsid w:val="002728E4"/>
    <w:rsid w:val="002D3335"/>
    <w:rsid w:val="002F391C"/>
    <w:rsid w:val="00364978"/>
    <w:rsid w:val="003D2622"/>
    <w:rsid w:val="004374BB"/>
    <w:rsid w:val="00495E2C"/>
    <w:rsid w:val="00520CBA"/>
    <w:rsid w:val="00593B6F"/>
    <w:rsid w:val="005B50FC"/>
    <w:rsid w:val="005C3C25"/>
    <w:rsid w:val="00612103"/>
    <w:rsid w:val="00705BA3"/>
    <w:rsid w:val="007267C0"/>
    <w:rsid w:val="00751C10"/>
    <w:rsid w:val="00820672"/>
    <w:rsid w:val="0083634D"/>
    <w:rsid w:val="00865698"/>
    <w:rsid w:val="00950AB6"/>
    <w:rsid w:val="0096585B"/>
    <w:rsid w:val="00976734"/>
    <w:rsid w:val="009D796F"/>
    <w:rsid w:val="009E2A95"/>
    <w:rsid w:val="00B2150D"/>
    <w:rsid w:val="00B62EE3"/>
    <w:rsid w:val="00C048F8"/>
    <w:rsid w:val="00CD453B"/>
    <w:rsid w:val="00D44F4D"/>
    <w:rsid w:val="00D9268D"/>
    <w:rsid w:val="00DC5AAE"/>
    <w:rsid w:val="00DE3BF7"/>
    <w:rsid w:val="00E32046"/>
    <w:rsid w:val="00E426F9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10</cp:revision>
  <cp:lastPrinted>2021-07-14T07:31:00Z</cp:lastPrinted>
  <dcterms:created xsi:type="dcterms:W3CDTF">2021-10-13T11:34:00Z</dcterms:created>
  <dcterms:modified xsi:type="dcterms:W3CDTF">2021-10-18T08:02:00Z</dcterms:modified>
</cp:coreProperties>
</file>