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266" w:rsidRDefault="00E66266" w:rsidP="00664C5F">
      <w:pPr>
        <w:tabs>
          <w:tab w:val="left" w:pos="709"/>
        </w:tabs>
        <w:jc w:val="center"/>
        <w:rPr>
          <w:b/>
          <w:sz w:val="28"/>
          <w:szCs w:val="28"/>
          <w:lang w:val="uk-UA"/>
        </w:rPr>
      </w:pPr>
    </w:p>
    <w:p w:rsidR="00B841A2" w:rsidRPr="002323E1" w:rsidRDefault="000259B5" w:rsidP="00B841A2">
      <w:pPr>
        <w:widowControl w:val="0"/>
        <w:jc w:val="center"/>
        <w:rPr>
          <w:rFonts w:ascii="Times New Roman" w:hAnsi="Times New Roman"/>
          <w:sz w:val="28"/>
          <w:szCs w:val="28"/>
          <w:lang w:val="uk-UA"/>
        </w:rPr>
      </w:pPr>
      <w:r w:rsidRPr="000C1F85">
        <w:rPr>
          <w:rFonts w:ascii="Times New Roman" w:hAnsi="Times New Roman"/>
          <w:sz w:val="28"/>
          <w:szCs w:val="28"/>
          <w:lang w:val="uk-UA"/>
        </w:rPr>
        <w:t xml:space="preserve">ДК 021:2015 - </w:t>
      </w:r>
      <w:r w:rsidR="00B841A2" w:rsidRPr="002323E1">
        <w:rPr>
          <w:rFonts w:ascii="Times New Roman" w:hAnsi="Times New Roman"/>
          <w:color w:val="0033CC"/>
          <w:sz w:val="32"/>
          <w:szCs w:val="32"/>
          <w:lang w:val="uk-UA"/>
        </w:rPr>
        <w:t>1951</w:t>
      </w:r>
      <w:r w:rsidR="00B841A2" w:rsidRPr="002323E1">
        <w:rPr>
          <w:rFonts w:ascii="Times New Roman" w:hAnsi="Times New Roman"/>
          <w:color w:val="0033CC"/>
          <w:sz w:val="32"/>
          <w:szCs w:val="32"/>
        </w:rPr>
        <w:t>0000-4</w:t>
      </w:r>
      <w:r w:rsidR="00B841A2" w:rsidRPr="002323E1">
        <w:rPr>
          <w:rFonts w:ascii="Times New Roman" w:hAnsi="Times New Roman"/>
          <w:color w:val="0033CC"/>
          <w:sz w:val="32"/>
          <w:szCs w:val="32"/>
          <w:lang w:val="uk-UA"/>
        </w:rPr>
        <w:t xml:space="preserve">  «Гумові вироби»</w:t>
      </w:r>
      <w:r w:rsidR="00B841A2">
        <w:rPr>
          <w:rFonts w:ascii="Times New Roman" w:hAnsi="Times New Roman"/>
          <w:color w:val="0033CC"/>
          <w:sz w:val="32"/>
          <w:szCs w:val="32"/>
          <w:lang w:val="uk-UA"/>
        </w:rPr>
        <w:t xml:space="preserve"> </w:t>
      </w:r>
      <w:r w:rsidR="00B841A2" w:rsidRPr="002323E1">
        <w:rPr>
          <w:rFonts w:ascii="Times New Roman" w:hAnsi="Times New Roman"/>
          <w:color w:val="0033CC"/>
          <w:sz w:val="32"/>
          <w:szCs w:val="32"/>
          <w:lang w:val="uk-UA"/>
        </w:rPr>
        <w:t>(Пластини технічні гумові</w:t>
      </w:r>
      <w:r w:rsidR="00B841A2" w:rsidRPr="002323E1">
        <w:rPr>
          <w:rFonts w:ascii="Times New Roman" w:hAnsi="Times New Roman"/>
          <w:color w:val="000000"/>
          <w:sz w:val="32"/>
          <w:szCs w:val="32"/>
          <w:lang w:val="uk-UA"/>
        </w:rPr>
        <w:t xml:space="preserve">)  </w:t>
      </w:r>
      <w:r w:rsidR="00B841A2" w:rsidRPr="002323E1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FB3CB6" w:rsidRPr="00F121F9" w:rsidRDefault="00FB3CB6" w:rsidP="00FB3CB6">
      <w:pPr>
        <w:tabs>
          <w:tab w:val="left" w:pos="709"/>
        </w:tabs>
        <w:jc w:val="center"/>
        <w:rPr>
          <w:rFonts w:ascii="Times New Roman" w:hAnsi="Times New Roman"/>
          <w:color w:val="0033CC"/>
          <w:sz w:val="28"/>
          <w:szCs w:val="28"/>
          <w:lang w:val="uk-UA"/>
        </w:rPr>
      </w:pPr>
    </w:p>
    <w:p w:rsidR="000259B5" w:rsidRPr="00F121F9" w:rsidRDefault="00F121F9" w:rsidP="00F121F9">
      <w:pPr>
        <w:widowControl w:val="0"/>
        <w:jc w:val="center"/>
        <w:rPr>
          <w:rFonts w:ascii="Times New Roman" w:hAnsi="Times New Roman"/>
          <w:sz w:val="28"/>
          <w:szCs w:val="28"/>
          <w:lang w:val="uk-UA"/>
        </w:rPr>
      </w:pPr>
      <w:hyperlink r:id="rId6" w:history="1">
        <w:r w:rsidRPr="00F121F9">
          <w:rPr>
            <w:rStyle w:val="a3"/>
            <w:rFonts w:ascii="Times New Roman" w:hAnsi="Times New Roman"/>
            <w:sz w:val="28"/>
            <w:szCs w:val="28"/>
            <w:shd w:val="clear" w:color="auto" w:fill="FFFFFF"/>
          </w:rPr>
          <w:t>UA-2021-10-19-001630-b</w:t>
        </w:r>
      </w:hyperlink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RPr="00F121F9" w:rsidTr="00A650E1">
        <w:tc>
          <w:tcPr>
            <w:tcW w:w="11874" w:type="dxa"/>
          </w:tcPr>
          <w:p w:rsidR="000259B5" w:rsidRPr="00F121F9" w:rsidRDefault="000259B5" w:rsidP="000259B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F121F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Pr="00F121F9" w:rsidRDefault="000259B5" w:rsidP="000259B5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F121F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25538C" w:rsidTr="00A650E1">
        <w:tc>
          <w:tcPr>
            <w:tcW w:w="11874" w:type="dxa"/>
          </w:tcPr>
          <w:p w:rsidR="006D3B7E" w:rsidRDefault="00675779" w:rsidP="00B841A2">
            <w:pPr>
              <w:pStyle w:val="HTML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841A2">
              <w:rPr>
                <w:rFonts w:ascii="Times New Roman" w:hAnsi="Times New Roman"/>
                <w:sz w:val="24"/>
                <w:szCs w:val="24"/>
                <w:u w:val="single"/>
                <w:lang w:val="uk-UA"/>
              </w:rPr>
              <w:t>Технічні характеристики</w:t>
            </w:r>
            <w:r w:rsidR="00F16FAC" w:rsidRPr="00B841A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B841A2" w:rsidRPr="00B841A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Пластина технічна неформова ТМКЩ - </w:t>
            </w:r>
            <w:r w:rsidR="00664C5F" w:rsidRPr="00B841A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B841A2" w:rsidRPr="00B841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Умовна міцність при розтягуванні, МПа, не менше 5,0</w:t>
            </w:r>
            <w:r w:rsidR="00B841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; </w:t>
            </w:r>
            <w:r w:rsidR="00B841A2" w:rsidRPr="00B841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Відносне подовження при  розриві, %, не менше 250; </w:t>
            </w:r>
            <w:r w:rsidR="00B841A2" w:rsidRPr="00B841A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Коефіцієнт морозостійкості по еластичної відновленню після стиску, не менше 0,2; Вага рулону до 60кг. </w:t>
            </w:r>
          </w:p>
          <w:p w:rsidR="000D35D2" w:rsidRDefault="00B841A2" w:rsidP="00B841A2">
            <w:pPr>
              <w:pStyle w:val="HTML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841A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Пластина технічна формова ТМКЩ - </w:t>
            </w:r>
            <w:r w:rsidRPr="00B841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Умовна міцність при розтягуванні, МПа, не менше 5,0; Відносне подовження при  розриві, %, не менше 250; </w:t>
            </w:r>
            <w:r w:rsidRPr="00B841A2">
              <w:rPr>
                <w:rFonts w:ascii="Times New Roman" w:hAnsi="Times New Roman"/>
                <w:sz w:val="24"/>
                <w:szCs w:val="24"/>
                <w:lang w:val="uk-UA"/>
              </w:rPr>
              <w:t>Коефіцієнт морозостійкості по еластичної відновленню після стиску, не менше 0,2</w:t>
            </w:r>
          </w:p>
          <w:p w:rsidR="00B841A2" w:rsidRDefault="00B841A2" w:rsidP="00B841A2">
            <w:pPr>
              <w:pStyle w:val="HTML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Пластина технічна неформова МБС - </w:t>
            </w:r>
            <w:r w:rsidRPr="00B841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Умовна міцність при розтягуванні, МПа, не менше 8,0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; </w:t>
            </w:r>
            <w:r w:rsidRPr="00B841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Відносне подовження при  розриві, %, не менше 200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; </w:t>
            </w:r>
            <w:r w:rsidRPr="00B841A2">
              <w:rPr>
                <w:rFonts w:ascii="Times New Roman" w:hAnsi="Times New Roman"/>
                <w:sz w:val="24"/>
                <w:szCs w:val="24"/>
                <w:lang w:val="uk-UA"/>
              </w:rPr>
              <w:t>Коефіцієнт морозостійкості по еластичної відновленню після стиску, не менше 0,2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; </w:t>
            </w:r>
            <w:r w:rsidRPr="00B841A2">
              <w:rPr>
                <w:rFonts w:ascii="Times New Roman" w:hAnsi="Times New Roman"/>
                <w:sz w:val="24"/>
                <w:szCs w:val="24"/>
                <w:lang w:val="uk-UA"/>
              </w:rPr>
              <w:t>Вага рулону до 60кг..</w:t>
            </w:r>
          </w:p>
          <w:p w:rsidR="00B841A2" w:rsidRPr="00B841A2" w:rsidRDefault="00B841A2" w:rsidP="00B841A2">
            <w:pPr>
              <w:pStyle w:val="HTML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Пластина технічна формова МБС -</w:t>
            </w:r>
            <w:r w:rsidRPr="002323E1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 </w:t>
            </w:r>
            <w:r w:rsidRPr="00B841A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Умовна міцність при розтягуванні, МПа, не менше 8,0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; </w:t>
            </w:r>
            <w:r w:rsidRPr="00B841A2">
              <w:rPr>
                <w:rFonts w:ascii="Times New Roman" w:hAnsi="Times New Roman"/>
                <w:sz w:val="24"/>
                <w:szCs w:val="24"/>
                <w:lang w:val="uk-UA"/>
              </w:rPr>
              <w:t>Відносне подовження при  розриві, %, не менше 200Коефіцієнт морозостійкості по еластичної відновленню після стиску, не менше 0,2</w:t>
            </w:r>
          </w:p>
          <w:p w:rsidR="00B841A2" w:rsidRDefault="00B841A2" w:rsidP="00F16FAC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  <w:p w:rsidR="00675779" w:rsidRPr="007F2DE1" w:rsidRDefault="00675779" w:rsidP="00F16FAC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  <w:proofErr w:type="spellStart"/>
            <w:r w:rsidRPr="00B841A2">
              <w:rPr>
                <w:rFonts w:ascii="Times New Roman" w:hAnsi="Times New Roman"/>
              </w:rPr>
              <w:t>Гарантійні</w:t>
            </w:r>
            <w:proofErr w:type="spellEnd"/>
            <w:r w:rsidRPr="00B841A2">
              <w:rPr>
                <w:rFonts w:ascii="Times New Roman" w:hAnsi="Times New Roman"/>
              </w:rPr>
              <w:t xml:space="preserve"> </w:t>
            </w:r>
            <w:proofErr w:type="spellStart"/>
            <w:r w:rsidRPr="00B841A2">
              <w:rPr>
                <w:rFonts w:ascii="Times New Roman" w:hAnsi="Times New Roman"/>
              </w:rPr>
              <w:t>зобов’язання</w:t>
            </w:r>
            <w:proofErr w:type="spellEnd"/>
            <w:r w:rsidRPr="00B841A2">
              <w:rPr>
                <w:rFonts w:ascii="Times New Roman" w:hAnsi="Times New Roman"/>
              </w:rPr>
              <w:t xml:space="preserve">  - </w:t>
            </w:r>
            <w:proofErr w:type="spellStart"/>
            <w:r w:rsidRPr="00B841A2">
              <w:rPr>
                <w:rFonts w:ascii="Times New Roman" w:hAnsi="Times New Roman"/>
              </w:rPr>
              <w:t>відповідно</w:t>
            </w:r>
            <w:proofErr w:type="spellEnd"/>
            <w:r w:rsidRPr="00B841A2">
              <w:rPr>
                <w:rFonts w:ascii="Times New Roman" w:hAnsi="Times New Roman"/>
              </w:rPr>
              <w:t xml:space="preserve"> до </w:t>
            </w:r>
            <w:proofErr w:type="spellStart"/>
            <w:r w:rsidRPr="00B841A2">
              <w:rPr>
                <w:rFonts w:ascii="Times New Roman" w:hAnsi="Times New Roman"/>
              </w:rPr>
              <w:t>наданих</w:t>
            </w:r>
            <w:proofErr w:type="spellEnd"/>
            <w:r w:rsidRPr="00B841A2">
              <w:rPr>
                <w:rFonts w:ascii="Times New Roman" w:hAnsi="Times New Roman"/>
              </w:rPr>
              <w:t xml:space="preserve"> </w:t>
            </w:r>
            <w:proofErr w:type="spellStart"/>
            <w:r w:rsidRPr="00B841A2">
              <w:rPr>
                <w:rFonts w:ascii="Times New Roman" w:hAnsi="Times New Roman"/>
              </w:rPr>
              <w:t>постачальником</w:t>
            </w:r>
            <w:proofErr w:type="spellEnd"/>
            <w:r w:rsidRPr="00B841A2">
              <w:rPr>
                <w:rFonts w:ascii="Times New Roman" w:hAnsi="Times New Roman"/>
              </w:rPr>
              <w:t xml:space="preserve">, але  </w:t>
            </w:r>
            <w:r w:rsidRPr="00B841A2">
              <w:rPr>
                <w:rFonts w:ascii="Times New Roman" w:hAnsi="Times New Roman"/>
                <w:lang w:eastAsia="en-US"/>
              </w:rPr>
              <w:t>в будь-</w:t>
            </w:r>
            <w:proofErr w:type="spellStart"/>
            <w:r w:rsidRPr="00B841A2">
              <w:rPr>
                <w:rFonts w:ascii="Times New Roman" w:hAnsi="Times New Roman"/>
                <w:lang w:eastAsia="en-US"/>
              </w:rPr>
              <w:t>якому</w:t>
            </w:r>
            <w:proofErr w:type="spellEnd"/>
            <w:r w:rsidRPr="00B841A2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B841A2">
              <w:rPr>
                <w:rFonts w:ascii="Times New Roman" w:hAnsi="Times New Roman"/>
                <w:lang w:eastAsia="en-US"/>
              </w:rPr>
              <w:t>випадку</w:t>
            </w:r>
            <w:proofErr w:type="spellEnd"/>
            <w:r w:rsidRPr="00B841A2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B841A2">
              <w:rPr>
                <w:rFonts w:ascii="Times New Roman" w:hAnsi="Times New Roman"/>
                <w:lang w:eastAsia="en-US"/>
              </w:rPr>
              <w:t>терміни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експлуатації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та 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зберігання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на 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продукцію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встановлюються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не </w:t>
            </w:r>
            <w:proofErr w:type="spellStart"/>
            <w:proofErr w:type="gramStart"/>
            <w:r w:rsidRPr="007F2DE1">
              <w:rPr>
                <w:rFonts w:ascii="Times New Roman" w:hAnsi="Times New Roman"/>
                <w:lang w:eastAsia="en-US"/>
              </w:rPr>
              <w:t>г</w:t>
            </w:r>
            <w:proofErr w:type="gramEnd"/>
            <w:r w:rsidRPr="007F2DE1">
              <w:rPr>
                <w:rFonts w:ascii="Times New Roman" w:hAnsi="Times New Roman"/>
                <w:lang w:eastAsia="en-US"/>
              </w:rPr>
              <w:t>іршими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ніж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визначено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нормативно-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технічною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документацією</w:t>
            </w:r>
            <w:proofErr w:type="spellEnd"/>
            <w:r w:rsidRPr="007F2DE1">
              <w:rPr>
                <w:rFonts w:ascii="Times New Roman" w:hAnsi="Times New Roman"/>
                <w:lang w:eastAsia="en-US"/>
              </w:rPr>
              <w:t xml:space="preserve">  та </w:t>
            </w:r>
            <w:proofErr w:type="spellStart"/>
            <w:r w:rsidRPr="007F2DE1">
              <w:rPr>
                <w:rFonts w:ascii="Times New Roman" w:hAnsi="Times New Roman"/>
                <w:lang w:eastAsia="en-US"/>
              </w:rPr>
              <w:t>виробником</w:t>
            </w:r>
            <w:proofErr w:type="spellEnd"/>
            <w:r w:rsidRPr="007F2DE1">
              <w:rPr>
                <w:rFonts w:ascii="Times New Roman" w:hAnsi="Times New Roman"/>
                <w:lang w:val="uk-UA" w:eastAsia="en-US"/>
              </w:rPr>
              <w:t xml:space="preserve">. </w:t>
            </w:r>
            <w:r w:rsidR="00F16FAC" w:rsidRPr="007F2DE1">
              <w:rPr>
                <w:rFonts w:ascii="Times New Roman" w:hAnsi="Times New Roman"/>
                <w:lang w:val="uk-UA"/>
              </w:rPr>
              <w:t xml:space="preserve"> </w:t>
            </w:r>
          </w:p>
          <w:p w:rsidR="00F16FAC" w:rsidRPr="007F2DE1" w:rsidRDefault="00F16FAC" w:rsidP="00F16FAC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675779" w:rsidRPr="0025538C" w:rsidRDefault="00675779" w:rsidP="000259B5">
            <w:pPr>
              <w:rPr>
                <w:rFonts w:ascii="Times New Roman" w:hAnsi="Times New Roman"/>
                <w:lang w:val="uk-UA"/>
              </w:rPr>
            </w:pPr>
          </w:p>
          <w:p w:rsidR="00EA5D6D" w:rsidRPr="0025538C" w:rsidRDefault="00675779" w:rsidP="0025538C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25538C">
              <w:rPr>
                <w:rFonts w:ascii="Times New Roman" w:hAnsi="Times New Roman"/>
                <w:lang w:val="uk-UA"/>
              </w:rPr>
              <w:t xml:space="preserve">Згідно </w:t>
            </w:r>
            <w:r w:rsidR="00EA5D6D" w:rsidRPr="0025538C">
              <w:rPr>
                <w:rFonts w:ascii="Times New Roman" w:hAnsi="Times New Roman"/>
                <w:lang w:val="uk-UA"/>
              </w:rPr>
              <w:t>«Правил технічної експлуатації залізниць України» (Затверджені наказом МТУ № 411 від 20. 12. 1996 року з змінами згідно наказу МТУ № 179 від 19. 03. 2002 г.)</w:t>
            </w:r>
          </w:p>
          <w:p w:rsidR="00EA5D6D" w:rsidRPr="0025538C" w:rsidRDefault="00EA5D6D" w:rsidP="00EA5D6D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</w:p>
          <w:p w:rsidR="00675779" w:rsidRPr="0025538C" w:rsidRDefault="00675779" w:rsidP="00675779">
            <w:pPr>
              <w:rPr>
                <w:rFonts w:ascii="Times New Roman" w:hAnsi="Times New Roman"/>
                <w:lang w:val="uk-UA"/>
              </w:rPr>
            </w:pPr>
          </w:p>
        </w:tc>
      </w:tr>
      <w:tr w:rsidR="00675779" w:rsidRPr="000C1F85" w:rsidTr="000C1F85">
        <w:trPr>
          <w:trHeight w:val="522"/>
        </w:trPr>
        <w:tc>
          <w:tcPr>
            <w:tcW w:w="11874" w:type="dxa"/>
          </w:tcPr>
          <w:p w:rsidR="00675779" w:rsidRPr="007F2DE1" w:rsidRDefault="00675779" w:rsidP="00B841A2">
            <w:pPr>
              <w:rPr>
                <w:rFonts w:ascii="Times New Roman" w:hAnsi="Times New Roman"/>
              </w:rPr>
            </w:pPr>
            <w:r w:rsidRPr="007F2DE1">
              <w:rPr>
                <w:rFonts w:ascii="Times New Roman" w:hAnsi="Times New Roman"/>
                <w:u w:val="single"/>
                <w:lang w:val="uk-UA"/>
              </w:rPr>
              <w:t>Якісні характеристики</w:t>
            </w:r>
            <w:r w:rsidR="000F7E81" w:rsidRPr="007F2DE1">
              <w:rPr>
                <w:rFonts w:ascii="Times New Roman" w:hAnsi="Times New Roman"/>
                <w:lang w:val="uk-UA"/>
              </w:rPr>
              <w:t xml:space="preserve"> - НД виробника</w:t>
            </w:r>
            <w:r w:rsidR="007F2DE1" w:rsidRPr="007F2DE1">
              <w:rPr>
                <w:rFonts w:ascii="Times New Roman" w:hAnsi="Times New Roman"/>
                <w:lang w:val="uk-UA"/>
              </w:rPr>
              <w:t xml:space="preserve">  </w:t>
            </w:r>
          </w:p>
        </w:tc>
        <w:tc>
          <w:tcPr>
            <w:tcW w:w="3685" w:type="dxa"/>
            <w:vMerge/>
          </w:tcPr>
          <w:p w:rsidR="00675779" w:rsidRPr="000C1F85" w:rsidRDefault="00675779" w:rsidP="000259B5">
            <w:pPr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0259B5" w:rsidRPr="00490BE1" w:rsidTr="00D8513C">
        <w:tc>
          <w:tcPr>
            <w:tcW w:w="11874" w:type="dxa"/>
            <w:shd w:val="clear" w:color="auto" w:fill="auto"/>
          </w:tcPr>
          <w:p w:rsidR="00441836" w:rsidRPr="000C1F85" w:rsidRDefault="00441836" w:rsidP="000259B5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EA6244" w:rsidRPr="000C1F85" w:rsidRDefault="00EA6244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t xml:space="preserve">Очікувана </w:t>
            </w:r>
            <w:r w:rsidRPr="00853AFB">
              <w:rPr>
                <w:rFonts w:ascii="Times New Roman" w:hAnsi="Times New Roman"/>
                <w:lang w:val="uk-UA"/>
              </w:rPr>
              <w:t>вартість</w:t>
            </w:r>
            <w:r w:rsidR="00853AFB">
              <w:rPr>
                <w:rFonts w:ascii="Times New Roman" w:hAnsi="Times New Roman"/>
                <w:lang w:val="uk-UA"/>
              </w:rPr>
              <w:t xml:space="preserve">                      </w:t>
            </w:r>
            <w:r w:rsidR="00853AFB" w:rsidRPr="00853AFB">
              <w:rPr>
                <w:rFonts w:ascii="Times New Roman" w:hAnsi="Times New Roman"/>
                <w:b/>
                <w:color w:val="000000"/>
                <w:lang w:val="uk-UA"/>
              </w:rPr>
              <w:t>2</w:t>
            </w:r>
            <w:r w:rsidR="007F2DE1" w:rsidRPr="00853AFB">
              <w:rPr>
                <w:rFonts w:ascii="Times New Roman" w:hAnsi="Times New Roman"/>
                <w:b/>
                <w:color w:val="000000"/>
                <w:lang w:val="uk-UA"/>
              </w:rPr>
              <w:t>1</w:t>
            </w:r>
            <w:r w:rsidR="00853AFB" w:rsidRPr="00853AFB">
              <w:rPr>
                <w:rFonts w:ascii="Times New Roman" w:hAnsi="Times New Roman"/>
                <w:b/>
                <w:color w:val="000000"/>
                <w:lang w:val="uk-UA"/>
              </w:rPr>
              <w:t>4</w:t>
            </w:r>
            <w:r w:rsidR="007F2DE1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853AFB">
              <w:rPr>
                <w:rFonts w:ascii="Times New Roman" w:hAnsi="Times New Roman"/>
                <w:b/>
                <w:color w:val="000000"/>
                <w:lang w:val="uk-UA"/>
              </w:rPr>
              <w:t>546</w:t>
            </w:r>
            <w:r w:rsidRPr="000C1F85">
              <w:rPr>
                <w:rFonts w:ascii="Times New Roman" w:hAnsi="Times New Roman"/>
                <w:b/>
                <w:color w:val="000000"/>
                <w:lang w:val="uk-UA"/>
              </w:rPr>
              <w:t>,</w:t>
            </w:r>
            <w:r w:rsidR="00B841A2">
              <w:rPr>
                <w:rFonts w:ascii="Times New Roman" w:hAnsi="Times New Roman"/>
                <w:b/>
                <w:color w:val="000000"/>
                <w:lang w:val="uk-UA"/>
              </w:rPr>
              <w:t>2</w:t>
            </w:r>
            <w:r w:rsidR="00853AFB">
              <w:rPr>
                <w:rFonts w:ascii="Times New Roman" w:hAnsi="Times New Roman"/>
                <w:b/>
                <w:color w:val="000000"/>
                <w:lang w:val="uk-UA"/>
              </w:rPr>
              <w:t>0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грн з ПДВ</w:t>
            </w:r>
          </w:p>
          <w:p w:rsidR="00EA6244" w:rsidRPr="000C1F85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0C1F85" w:rsidRDefault="00EA6244" w:rsidP="00490BE1">
            <w:pPr>
              <w:rPr>
                <w:rFonts w:ascii="Times New Roman" w:hAnsi="Times New Roman"/>
                <w:lang w:val="uk-UA"/>
              </w:rPr>
            </w:pPr>
            <w:bookmarkStart w:id="0" w:name="_GoBack"/>
            <w:bookmarkEnd w:id="0"/>
          </w:p>
        </w:tc>
        <w:tc>
          <w:tcPr>
            <w:tcW w:w="3685" w:type="dxa"/>
            <w:shd w:val="clear" w:color="auto" w:fill="auto"/>
          </w:tcPr>
          <w:p w:rsidR="000259B5" w:rsidRDefault="00EA6244" w:rsidP="00B841A2">
            <w:pPr>
              <w:rPr>
                <w:rFonts w:ascii="Times New Roman" w:hAnsi="Times New Roman"/>
                <w:lang w:val="uk-UA"/>
              </w:rPr>
            </w:pPr>
            <w:r w:rsidRPr="000C1F85">
              <w:rPr>
                <w:rFonts w:ascii="Times New Roman" w:hAnsi="Times New Roman"/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  <w:r w:rsidR="00E66266" w:rsidRPr="000C1F85">
              <w:rPr>
                <w:rFonts w:ascii="Times New Roman" w:hAnsi="Times New Roman"/>
                <w:lang w:val="uk-UA"/>
              </w:rPr>
              <w:t xml:space="preserve"> к/м 7</w:t>
            </w:r>
            <w:r w:rsidR="00490BE1">
              <w:rPr>
                <w:rFonts w:ascii="Times New Roman" w:hAnsi="Times New Roman"/>
                <w:lang w:val="uk-UA"/>
              </w:rPr>
              <w:t>0</w:t>
            </w:r>
            <w:r w:rsidR="00B841A2">
              <w:rPr>
                <w:rFonts w:ascii="Times New Roman" w:hAnsi="Times New Roman"/>
                <w:lang w:val="uk-UA"/>
              </w:rPr>
              <w:t>7</w:t>
            </w:r>
            <w:r w:rsidR="00490BE1">
              <w:rPr>
                <w:rFonts w:ascii="Times New Roman" w:hAnsi="Times New Roman"/>
                <w:lang w:val="uk-UA"/>
              </w:rPr>
              <w:t>9</w:t>
            </w:r>
            <w:r w:rsidR="00E66266" w:rsidRPr="000C1F85">
              <w:rPr>
                <w:rFonts w:ascii="Times New Roman" w:hAnsi="Times New Roman"/>
                <w:lang w:val="uk-UA"/>
              </w:rPr>
              <w:t xml:space="preserve"> </w:t>
            </w:r>
            <w:r w:rsidRPr="000C1F85">
              <w:rPr>
                <w:rFonts w:ascii="Times New Roman" w:hAnsi="Times New Roman"/>
                <w:lang w:val="uk-UA"/>
              </w:rPr>
              <w:t xml:space="preserve">та </w:t>
            </w:r>
            <w:r w:rsidR="00490BE1">
              <w:rPr>
                <w:rFonts w:ascii="Times New Roman" w:hAnsi="Times New Roman"/>
                <w:lang w:val="uk-UA"/>
              </w:rPr>
              <w:t>з</w:t>
            </w:r>
            <w:r w:rsidR="00490BE1" w:rsidRPr="00490BE1">
              <w:rPr>
                <w:rFonts w:ascii="Times New Roman" w:hAnsi="Times New Roman"/>
                <w:lang w:val="uk-UA"/>
              </w:rPr>
              <w:t>а умови дотримання зобов’язання від 04.05.2020 № Ц-3/4-79/144-20 та зобов’язання від 15.06.2020 №Ц-3/4-83/1061-20.</w:t>
            </w:r>
            <w:r w:rsidR="00490BE1" w:rsidRPr="00490BE1">
              <w:rPr>
                <w:rFonts w:ascii="Times New Roman" w:hAnsi="Times New Roman"/>
                <w:lang w:val="uk-UA"/>
              </w:rPr>
              <w:cr/>
            </w:r>
          </w:p>
          <w:p w:rsidR="00B841A2" w:rsidRDefault="00B841A2" w:rsidP="00B841A2">
            <w:pPr>
              <w:rPr>
                <w:rFonts w:ascii="Times New Roman" w:hAnsi="Times New Roman"/>
                <w:lang w:val="uk-UA"/>
              </w:rPr>
            </w:pPr>
          </w:p>
          <w:p w:rsidR="00B841A2" w:rsidRPr="000C1F85" w:rsidRDefault="00B841A2" w:rsidP="00B841A2">
            <w:pPr>
              <w:rPr>
                <w:rFonts w:ascii="Times New Roman" w:hAnsi="Times New Roman"/>
                <w:lang w:val="uk-UA"/>
              </w:rPr>
            </w:pPr>
          </w:p>
        </w:tc>
      </w:tr>
    </w:tbl>
    <w:p w:rsidR="00241B52" w:rsidRPr="00170910" w:rsidRDefault="00241B52" w:rsidP="000259B5">
      <w:pPr>
        <w:rPr>
          <w:sz w:val="22"/>
          <w:szCs w:val="22"/>
          <w:lang w:val="uk-UA"/>
        </w:rPr>
      </w:pPr>
    </w:p>
    <w:sectPr w:rsidR="00241B52" w:rsidRPr="00170910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0C1F85"/>
    <w:rsid w:val="000D35D2"/>
    <w:rsid w:val="000F7E81"/>
    <w:rsid w:val="00117361"/>
    <w:rsid w:val="001551CA"/>
    <w:rsid w:val="00170910"/>
    <w:rsid w:val="00241B52"/>
    <w:rsid w:val="0025538C"/>
    <w:rsid w:val="002633CA"/>
    <w:rsid w:val="002F391C"/>
    <w:rsid w:val="00441836"/>
    <w:rsid w:val="00490BE1"/>
    <w:rsid w:val="004B3EB9"/>
    <w:rsid w:val="00664C5F"/>
    <w:rsid w:val="00675779"/>
    <w:rsid w:val="006D3B7E"/>
    <w:rsid w:val="007F2DE1"/>
    <w:rsid w:val="00853AFB"/>
    <w:rsid w:val="00950AB6"/>
    <w:rsid w:val="00A2542F"/>
    <w:rsid w:val="00A3161F"/>
    <w:rsid w:val="00A650E1"/>
    <w:rsid w:val="00B841A2"/>
    <w:rsid w:val="00D549A4"/>
    <w:rsid w:val="00D8513C"/>
    <w:rsid w:val="00E10BF5"/>
    <w:rsid w:val="00E66266"/>
    <w:rsid w:val="00E924A7"/>
    <w:rsid w:val="00EA5D6D"/>
    <w:rsid w:val="00EA6244"/>
    <w:rsid w:val="00F1037E"/>
    <w:rsid w:val="00F121F9"/>
    <w:rsid w:val="00F16FAC"/>
    <w:rsid w:val="00FB3CB6"/>
    <w:rsid w:val="00FD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490B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BE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basedOn w:val="a0"/>
    <w:uiPriority w:val="99"/>
    <w:qFormat/>
    <w:rsid w:val="00B841A2"/>
    <w:rPr>
      <w:rFonts w:cs="Times New Roman"/>
      <w:i/>
    </w:rPr>
  </w:style>
  <w:style w:type="paragraph" w:customStyle="1" w:styleId="2">
    <w:name w:val="Без интервала2"/>
    <w:uiPriority w:val="99"/>
    <w:rsid w:val="00B841A2"/>
    <w:pPr>
      <w:spacing w:after="0" w:line="240" w:lineRule="auto"/>
    </w:pPr>
    <w:rPr>
      <w:rFonts w:ascii="Calibri" w:eastAsia="Times New Roman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490B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BE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basedOn w:val="a0"/>
    <w:uiPriority w:val="99"/>
    <w:qFormat/>
    <w:rsid w:val="00B841A2"/>
    <w:rPr>
      <w:rFonts w:cs="Times New Roman"/>
      <w:i/>
    </w:rPr>
  </w:style>
  <w:style w:type="paragraph" w:customStyle="1" w:styleId="2">
    <w:name w:val="Без интервала2"/>
    <w:uiPriority w:val="99"/>
    <w:rsid w:val="00B841A2"/>
    <w:pPr>
      <w:spacing w:after="0" w:line="240" w:lineRule="auto"/>
    </w:pPr>
    <w:rPr>
      <w:rFonts w:ascii="Calibri" w:eastAsia="Times New Roman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10-19-001630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6</cp:revision>
  <cp:lastPrinted>2021-04-16T10:16:00Z</cp:lastPrinted>
  <dcterms:created xsi:type="dcterms:W3CDTF">2021-04-16T08:47:00Z</dcterms:created>
  <dcterms:modified xsi:type="dcterms:W3CDTF">2021-10-19T11:31:00Z</dcterms:modified>
</cp:coreProperties>
</file>