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E95" w:rsidRDefault="00822886" w:rsidP="0082288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2886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822886" w:rsidRDefault="00822886" w:rsidP="00A164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16405" w:rsidRPr="00475EAA" w:rsidRDefault="003C6DAA" w:rsidP="00A16405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Назва предмета закупівлі: </w:t>
      </w:r>
      <w:r w:rsidR="00A16405" w:rsidRPr="00D92225">
        <w:rPr>
          <w:rFonts w:ascii="Times New Roman" w:hAnsi="Times New Roman" w:cs="Times New Roman"/>
          <w:i/>
          <w:noProof/>
          <w:sz w:val="32"/>
          <w:szCs w:val="32"/>
        </w:rPr>
        <w:t>Комп'ютерна тех</w:t>
      </w:r>
      <w:r w:rsidR="00475EAA">
        <w:rPr>
          <w:rFonts w:ascii="Times New Roman" w:hAnsi="Times New Roman" w:cs="Times New Roman"/>
          <w:i/>
          <w:noProof/>
          <w:sz w:val="32"/>
          <w:szCs w:val="32"/>
        </w:rPr>
        <w:t>ніка (комп'ютер персональний -</w:t>
      </w:r>
      <w:r w:rsidR="00475EAA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 </w:t>
      </w:r>
      <w:r w:rsidR="00A71297">
        <w:rPr>
          <w:rFonts w:ascii="Times New Roman" w:hAnsi="Times New Roman" w:cs="Times New Roman"/>
          <w:i/>
          <w:noProof/>
          <w:sz w:val="32"/>
          <w:szCs w:val="32"/>
          <w:lang w:val="uk-UA"/>
        </w:rPr>
        <w:t>6</w:t>
      </w:r>
      <w:r w:rsidR="00A16405" w:rsidRPr="00D92225">
        <w:rPr>
          <w:rFonts w:ascii="Times New Roman" w:hAnsi="Times New Roman" w:cs="Times New Roman"/>
          <w:i/>
          <w:noProof/>
          <w:sz w:val="32"/>
          <w:szCs w:val="32"/>
        </w:rPr>
        <w:t xml:space="preserve"> шт. </w:t>
      </w:r>
      <w:proofErr w:type="gramStart"/>
      <w:r w:rsidR="00A16405" w:rsidRPr="00D92225">
        <w:rPr>
          <w:rFonts w:ascii="Times New Roman" w:hAnsi="Times New Roman" w:cs="Times New Roman"/>
          <w:i/>
          <w:noProof/>
          <w:sz w:val="32"/>
          <w:szCs w:val="32"/>
        </w:rPr>
        <w:t>Код ДК 021-2015-30213000-5</w:t>
      </w:r>
      <w:r w:rsidR="00475EAA">
        <w:rPr>
          <w:rFonts w:ascii="Times New Roman" w:hAnsi="Times New Roman" w:cs="Times New Roman"/>
          <w:i/>
          <w:noProof/>
          <w:sz w:val="32"/>
          <w:szCs w:val="32"/>
          <w:lang w:val="uk-UA"/>
        </w:rPr>
        <w:t>)</w:t>
      </w:r>
      <w:proofErr w:type="gramEnd"/>
    </w:p>
    <w:p w:rsidR="00822886" w:rsidRDefault="00A16405" w:rsidP="00A164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16405">
        <w:rPr>
          <w:rFonts w:ascii="Times New Roman" w:hAnsi="Times New Roman" w:cs="Times New Roman"/>
          <w:i/>
          <w:noProof/>
          <w:sz w:val="32"/>
          <w:szCs w:val="32"/>
        </w:rPr>
        <w:t xml:space="preserve"> </w:t>
      </w:r>
      <w:r w:rsidRPr="00D92225">
        <w:rPr>
          <w:rFonts w:ascii="Times New Roman" w:hAnsi="Times New Roman" w:cs="Times New Roman"/>
          <w:noProof/>
          <w:sz w:val="32"/>
          <w:szCs w:val="32"/>
          <w:lang w:val="uk-UA"/>
        </w:rPr>
        <w:t>ДК 021-2015 – 30210000-4 «Машини для обробки даних (апаратна частина)»</w:t>
      </w:r>
    </w:p>
    <w:p w:rsidR="00822886" w:rsidRDefault="00822886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28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№ЦБД </w:t>
      </w:r>
      <w:r w:rsidRPr="0082288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EC327D">
        <w:rPr>
          <w:rFonts w:ascii="Times New Roman" w:hAnsi="Times New Roman" w:cs="Times New Roman"/>
          <w:sz w:val="28"/>
          <w:szCs w:val="28"/>
          <w:lang w:val="uk-UA"/>
        </w:rPr>
        <w:t>-2021-10-21-007505-а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82288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288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Pr="00822886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EC327D">
        <w:rPr>
          <w:rFonts w:ascii="Times New Roman" w:hAnsi="Times New Roman" w:cs="Times New Roman"/>
          <w:sz w:val="28"/>
          <w:szCs w:val="28"/>
          <w:lang w:val="uk-UA"/>
        </w:rPr>
        <w:t>14306653</w:t>
      </w:r>
    </w:p>
    <w:tbl>
      <w:tblPr>
        <w:tblStyle w:val="a3"/>
        <w:tblW w:w="0" w:type="auto"/>
        <w:tblInd w:w="-709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822886" w:rsidTr="00E754BD">
        <w:trPr>
          <w:trHeight w:val="339"/>
        </w:trPr>
        <w:tc>
          <w:tcPr>
            <w:tcW w:w="4785" w:type="dxa"/>
          </w:tcPr>
          <w:p w:rsidR="00822886" w:rsidRPr="00822886" w:rsidRDefault="00822886" w:rsidP="008228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8" w:type="dxa"/>
          </w:tcPr>
          <w:p w:rsidR="00822886" w:rsidRPr="00822886" w:rsidRDefault="00B83A5D" w:rsidP="008228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Обгрунту</w:t>
            </w:r>
            <w:r w:rsidR="00822886" w:rsidRPr="008228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вання</w:t>
            </w:r>
            <w:proofErr w:type="spellEnd"/>
          </w:p>
        </w:tc>
      </w:tr>
      <w:tr w:rsidR="00822886" w:rsidRPr="00EC327D" w:rsidTr="00E754BD">
        <w:tc>
          <w:tcPr>
            <w:tcW w:w="4785" w:type="dxa"/>
          </w:tcPr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u w:val="single"/>
                <w:lang w:val="uk-UA" w:eastAsia="ru-RU"/>
              </w:rPr>
              <w:t>Дисплей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Діагональ екрану: не менше 31,5"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Дозвіл екрану: не гірший 2660 x 1440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Матриця: IPS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Частота оновлення: 60 Гц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Співвідношення сторін: 16: 9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Поверхня екрану: матова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Час реакції: не менше 8 мс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Яскравість: не гірше 350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кд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/ м²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Статична контрастність: 1000: 1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Кут огляду (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гор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/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верт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): 178 ° / 178 °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інтерфейси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HDMI: не менше 1 шт.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DisplayPort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: не менше 1 шт.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Версія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DisplayPort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: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Додаткові роз'єми:</w:t>
            </w: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br/>
              <w:t>USB 2.0 – не менше 2х, USB 3.0– не менше 2х, USB Type-C не менше 1 шт.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Фізичні характеристики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Споживання енергії (в роботі): 145 Вт (максимум), 51 Вт (стандарт)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Споживання енергії (очікування): 0,3 Вт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Ергономіка: можливість нахилу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Комплектація: монітор, підставка, кабель живлення, кабель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DisplayPort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, кабель USB, документація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u w:val="single"/>
                <w:lang w:val="uk-UA" w:eastAsia="ru-RU"/>
              </w:rPr>
              <w:t>Системний блок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Процесор : не гірше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Intel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Core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i5-9400, 2,9-4,1 ГГц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Кількість ядер: не менше 6 шт.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Тип ОЗУ: – не гірше DDR4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Частота ОЗУ: не менше 2666 МГц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Обсяг ОЗУ: не менше 16 ГБ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Збереження даних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Обсяг SSD: 250 ГБ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Тип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відеокарти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: інтегрована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Модель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відеокарти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: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Intel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UHD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Graphics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630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інтерфейси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lastRenderedPageBreak/>
              <w:t xml:space="preserve">Мережа: 1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Гбіт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 / с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Роз'єми на передній панелі: USB 3.0 – не менше 2x, аудіо роз'єм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Роз'єми на задній панелі: USB 2.0 - не менше4х, HDMI, D-Sub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Система охолодження процесора: BOX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Блок живлення: 200 Вт</w:t>
            </w:r>
          </w:p>
          <w:p w:rsidR="00475EAA" w:rsidRPr="00475EAA" w:rsidRDefault="00475EAA" w:rsidP="00475E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</w:pP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Ліцензія </w:t>
            </w:r>
            <w:r w:rsidRPr="00475EAA">
              <w:rPr>
                <w:rFonts w:ascii="Times New Roman CYR" w:eastAsia="Times New Roman" w:hAnsi="Times New Roman CYR"/>
                <w:sz w:val="24"/>
                <w:szCs w:val="24"/>
                <w:lang w:val="uk-UA" w:eastAsia="ru-RU"/>
              </w:rPr>
              <w:t xml:space="preserve"> </w:t>
            </w:r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 xml:space="preserve">Microsoft Windows 10 Professional  64-bit </w:t>
            </w:r>
            <w:proofErr w:type="spellStart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Ukr</w:t>
            </w:r>
            <w:proofErr w:type="spellEnd"/>
            <w:r w:rsidRPr="00475EAA">
              <w:rPr>
                <w:rFonts w:ascii="Times New Roman" w:eastAsia="Times New Roman" w:hAnsi="Times New Roman"/>
                <w:sz w:val="24"/>
                <w:szCs w:val="24"/>
                <w:lang w:val="uk-UA" w:eastAsia="ru-RU"/>
              </w:rPr>
              <w:t>.</w:t>
            </w:r>
          </w:p>
          <w:p w:rsidR="00E754BD" w:rsidRPr="00475EAA" w:rsidRDefault="00475EAA" w:rsidP="00475EAA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475EAA">
              <w:rPr>
                <w:rFonts w:ascii="Times New Roman" w:hAnsi="Times New Roman"/>
                <w:sz w:val="24"/>
                <w:szCs w:val="24"/>
                <w:lang w:val="uk-UA"/>
              </w:rPr>
              <w:t>Гарантійний термін – 60 місяців.</w:t>
            </w:r>
          </w:p>
        </w:tc>
        <w:tc>
          <w:tcPr>
            <w:tcW w:w="5388" w:type="dxa"/>
          </w:tcPr>
          <w:p w:rsidR="00822886" w:rsidRPr="00E754BD" w:rsidRDefault="00E754BD" w:rsidP="00475EA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lastRenderedPageBreak/>
              <w:t>Згідно план</w:t>
            </w:r>
            <w:r w:rsidR="00475EA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капітальних інвестицій на 2021 рік  власними коштами </w:t>
            </w:r>
            <w:r w:rsidR="00475EAA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по СП «Служба організації та проведення закупівель»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регіональної філії «Придніпровська залізниця» </w:t>
            </w:r>
          </w:p>
        </w:tc>
      </w:tr>
      <w:tr w:rsidR="003C6DAA" w:rsidRPr="00E754BD" w:rsidTr="00E754BD">
        <w:tc>
          <w:tcPr>
            <w:tcW w:w="4785" w:type="dxa"/>
          </w:tcPr>
          <w:p w:rsidR="003C6DAA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lastRenderedPageBreak/>
              <w:t>Якісні характеристики</w:t>
            </w:r>
          </w:p>
          <w:p w:rsidR="003C6DAA" w:rsidRPr="00A246E1" w:rsidRDefault="008521C6" w:rsidP="008521C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Відповідно вимогам Додатку 3 Тендерної документації</w:t>
            </w:r>
          </w:p>
        </w:tc>
        <w:tc>
          <w:tcPr>
            <w:tcW w:w="5388" w:type="dxa"/>
          </w:tcPr>
          <w:p w:rsidR="003C6DAA" w:rsidRPr="00A246E1" w:rsidRDefault="008521C6" w:rsidP="0040639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Згідно  СТП-10-001 2016 Вхідний контроль Основні положення, СТП-10-002-2016 Правила проведення вхідного контролю, СТП-10-003 2017 Якість і безпека продукції.</w:t>
            </w:r>
          </w:p>
        </w:tc>
      </w:tr>
      <w:tr w:rsidR="003C6DAA" w:rsidTr="00E754BD">
        <w:tc>
          <w:tcPr>
            <w:tcW w:w="4785" w:type="dxa"/>
          </w:tcPr>
          <w:p w:rsidR="003C6DAA" w:rsidRPr="00A246E1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3C6DAA" w:rsidRPr="00A246E1" w:rsidRDefault="00FE7412" w:rsidP="00A7129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92225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4 53</w:t>
            </w:r>
            <w:r w:rsidR="00A71297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3 </w:t>
            </w:r>
            <w:r w:rsidRPr="00D92225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2</w:t>
            </w:r>
            <w:r w:rsidR="00A71297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7</w:t>
            </w:r>
            <w:r w:rsidRPr="00D92225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0,</w:t>
            </w:r>
            <w:r w:rsidR="00A71297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08 </w:t>
            </w:r>
            <w:r w:rsidR="003C6DAA" w:rsidRPr="00A246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 з ПДВ</w:t>
            </w:r>
          </w:p>
        </w:tc>
        <w:tc>
          <w:tcPr>
            <w:tcW w:w="5388" w:type="dxa"/>
          </w:tcPr>
          <w:p w:rsidR="003C6DAA" w:rsidRPr="00A246E1" w:rsidRDefault="003C6DAA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результатами маркетингового дослідження ринку, вартісних показників остан</w:t>
            </w:r>
            <w:r w:rsidR="00475EA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ьої закупівлі та на виконання вимог наказу від 26.02.2016 №107 Ц з урахуванням наказу МЕ від 18.02.020 р. №275</w:t>
            </w:r>
          </w:p>
        </w:tc>
      </w:tr>
    </w:tbl>
    <w:p w:rsidR="00822886" w:rsidRDefault="00822886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F80F42" w:rsidRPr="00822886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80F42" w:rsidRPr="00822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886"/>
    <w:rsid w:val="001D6E95"/>
    <w:rsid w:val="00315889"/>
    <w:rsid w:val="003C6DAA"/>
    <w:rsid w:val="00475EAA"/>
    <w:rsid w:val="006160AC"/>
    <w:rsid w:val="00822886"/>
    <w:rsid w:val="008521C6"/>
    <w:rsid w:val="009163DA"/>
    <w:rsid w:val="009C0E8A"/>
    <w:rsid w:val="00A16405"/>
    <w:rsid w:val="00A246E1"/>
    <w:rsid w:val="00A46900"/>
    <w:rsid w:val="00A71297"/>
    <w:rsid w:val="00B83A5D"/>
    <w:rsid w:val="00BD2472"/>
    <w:rsid w:val="00C9038E"/>
    <w:rsid w:val="00CD25EB"/>
    <w:rsid w:val="00DF0A3B"/>
    <w:rsid w:val="00E754BD"/>
    <w:rsid w:val="00EC327D"/>
    <w:rsid w:val="00F80F42"/>
    <w:rsid w:val="00FE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76360-55FD-4011-AB1F-5D398C1F1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1562</Words>
  <Characters>891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S.Chub</dc:creator>
  <cp:lastModifiedBy>nvtz</cp:lastModifiedBy>
  <cp:revision>5</cp:revision>
  <cp:lastPrinted>2021-10-13T06:28:00Z</cp:lastPrinted>
  <dcterms:created xsi:type="dcterms:W3CDTF">2021-10-12T12:07:00Z</dcterms:created>
  <dcterms:modified xsi:type="dcterms:W3CDTF">2021-10-22T12:34:00Z</dcterms:modified>
</cp:coreProperties>
</file>