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3B5147" w:rsidP="006B2D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6B2DE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A548EC" w:rsidRDefault="00A548EC" w:rsidP="006B2DE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F30BE" w:rsidRPr="00C65603" w:rsidRDefault="00882E17" w:rsidP="00C32C3A">
      <w:pPr>
        <w:spacing w:after="60"/>
        <w:ind w:right="113" w:hanging="2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 w:rsidRPr="00882E1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Домкрати колійні: </w:t>
      </w:r>
      <w:r w:rsidR="00C32C3A" w:rsidRPr="00C32C3A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 xml:space="preserve">Штангенциркуль колійний - 30 штук   Код ДК 021-2015 38330000-7  Ручні прилади для вимірювання відстаней  </w:t>
      </w:r>
    </w:p>
    <w:p w:rsidR="00D929EF" w:rsidRDefault="00D929EF" w:rsidP="00C32C3A">
      <w:pPr>
        <w:spacing w:after="60"/>
        <w:ind w:right="113" w:hanging="2"/>
        <w:jc w:val="center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>Номер оголошення про проведення закупівлі, присвоєний електронною системою закупівель - №</w:t>
      </w:r>
      <w:r w:rsidR="007F30BE" w:rsidRPr="00C65603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ЦБД 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UA</w:t>
      </w:r>
      <w:r w:rsidR="00C65603">
        <w:rPr>
          <w:rFonts w:ascii="Times New Roman" w:hAnsi="Times New Roman" w:cs="Times New Roman"/>
          <w:spacing w:val="-9"/>
          <w:sz w:val="28"/>
          <w:szCs w:val="28"/>
          <w:lang w:val="uk-UA"/>
        </w:rPr>
        <w:t>-2021-10-22-002405-а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C32C3A">
        <w:rPr>
          <w:rFonts w:ascii="Times New Roman" w:hAnsi="Times New Roman" w:cs="Times New Roman"/>
          <w:spacing w:val="-9"/>
          <w:sz w:val="28"/>
          <w:szCs w:val="28"/>
          <w:lang w:val="uk-UA"/>
        </w:rPr>
        <w:t>.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</w:t>
      </w:r>
      <w:r w:rsidR="00C65603">
        <w:rPr>
          <w:rFonts w:ascii="Times New Roman" w:hAnsi="Times New Roman" w:cs="Times New Roman"/>
          <w:spacing w:val="-9"/>
          <w:sz w:val="28"/>
          <w:szCs w:val="28"/>
          <w:lang w:val="uk-UA"/>
        </w:rPr>
        <w:t>14315230</w:t>
      </w:r>
    </w:p>
    <w:p w:rsidR="00735E84" w:rsidRDefault="00735E84" w:rsidP="00C13828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</w:p>
    <w:p w:rsidR="00FE3136" w:rsidRPr="00141775" w:rsidRDefault="00FE3136" w:rsidP="00C13828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r w:rsidR="004A6495" w:rsidRPr="00CF6D7C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F6D7C" w:rsidRPr="00141775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8216C5" w:rsidRPr="008216C5" w:rsidRDefault="00395F80" w:rsidP="008216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  <w:r w:rsidRPr="00395F8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uk-UA"/>
              </w:rPr>
              <w:t>Штангенциркулі колійні</w:t>
            </w:r>
            <w:r w:rsidR="00D945E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uk-UA"/>
              </w:rPr>
              <w:t>,</w:t>
            </w:r>
            <w:r w:rsidRPr="00C32C3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 xml:space="preserve"> </w:t>
            </w:r>
            <w:r w:rsidR="008216C5" w:rsidRPr="008216C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які спрямовані на забезпечення безпеки руху поїздів із встановленими швидкостями, виникла гостра необхідність в </w:t>
            </w:r>
            <w:r w:rsidR="008216C5" w:rsidRPr="008216C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  <w:t xml:space="preserve">придбанні </w:t>
            </w:r>
            <w:r w:rsidR="008216C5" w:rsidRPr="008216C5">
              <w:rPr>
                <w:rFonts w:ascii="Times New Roman CYR" w:eastAsia="Times New Roman" w:hAnsi="Times New Roman CYR" w:cs="Times New Roman"/>
                <w:sz w:val="24"/>
                <w:szCs w:val="24"/>
                <w:lang w:val="uk-UA" w:eastAsia="ru-RU"/>
              </w:rPr>
              <w:t>штангенциркуль колійного призначений для вимірювання на відкритому повітрі елементів верхньої будови колії залізничного транспорту з укладеними рейками типів: Р50, Р65, Р75 за ДСТУ 4344, ОР50 та ОР65 за ДСТУ 4814.</w:t>
            </w:r>
          </w:p>
          <w:p w:rsidR="00D56C84" w:rsidRPr="00CF6D7C" w:rsidRDefault="00D56C84" w:rsidP="00EC65B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CF6D7C" w:rsidRPr="008216C5" w:rsidRDefault="008216C5" w:rsidP="004C155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216C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Інструкцією з утримання штучних споруд ЦП-0282, відповідно до вимог п. 6.2.1 Положення про проведення планово-запобіжних ремонтно-колійних робіт на залізницях України, затвердженого наказом Укрзалізниці від 03.11.2014 № 470-ЦЗ/од, «Про затвердження та введення в дію Положення про проведення планово-запобіжних ремонтно-колійних робіт на залізницях України» (ЦП-0287)</w:t>
            </w:r>
          </w:p>
        </w:tc>
      </w:tr>
      <w:tr w:rsidR="00CF6D7C" w:rsidRPr="00781470" w:rsidTr="00CF6D7C">
        <w:tc>
          <w:tcPr>
            <w:tcW w:w="4785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141775" w:rsidRDefault="0014177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Штангенциркуль колійний (далі штангенциркуль) призначений для вимірювання на відкритому повітрі елементів верхньої будови колії залізничного транспорту з укладеними рейками типів: Р50, Р65, Р75 за ДСТУ 4344, ОР50 та ОР65 за ДСТУ 4814.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Виготовляється з нержавіючої сталі марки 40Х13. Удосконалена конструкція малої рамки виключає </w:t>
            </w:r>
            <w:proofErr w:type="spellStart"/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випадіннє</w:t>
            </w:r>
            <w:proofErr w:type="spellEnd"/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при роботі движка рамки малої, що гарантує його тривалий термін використання.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Параметри, що вимірюються штангенциркулем: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- боковий знос головки рейки;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- знос головки, вусовика та сердечника по вертикалі;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- шаг </w:t>
            </w:r>
            <w:proofErr w:type="spellStart"/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вістряка</w:t>
            </w:r>
            <w:proofErr w:type="spellEnd"/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;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- пониження </w:t>
            </w:r>
            <w:proofErr w:type="spellStart"/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вістряка</w:t>
            </w:r>
            <w:proofErr w:type="spellEnd"/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проти рамної рейки;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- ширина жолобу між контррейкою та рамною рейкою; 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- ширина жолобу між вусовиком та </w:t>
            </w: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lastRenderedPageBreak/>
              <w:t>сердечником;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- зазори рейкових стиків, стрілочних переводів;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- глибини отворів та впадин.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Діапазони вимірювання, мм: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- по основній шкалі </w:t>
            </w: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0 – 290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- по допоміжній шкалі штанги</w:t>
            </w: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0 – 290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- по шкалі рамки малої</w:t>
            </w: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0 – 10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- по шкалі рамки важелю</w:t>
            </w: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від -5 до +5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Значення відліку по ноніусу, мм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0,1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Ціна поділки шкали, мм: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- допоміжної на штанзі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0,5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- основній на штанзі, на рамці малій та на   рамці важелю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1,0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Межа допустимої похибки за основною шкалою штанги при затягненому чи при незатягненому фіксаторі рамки великої, мм, не більше, на діапазоні вимірювань: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- від 0 до 200 мм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± 0,1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- більше 200 мм± 0,2</w:t>
            </w:r>
          </w:p>
          <w:p w:rsid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Межа допустимої похибки за шкалою рамки малої при за-тягненому чи при незатягненому фіксаторі </w:t>
            </w: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більше ±1,0 мм.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Межа допустимої похибки за допоміжною шкалою штанги, за шкалою рамки важелю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більше ±0,5 мм.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Межа допустимої похибки при вимірюванні глибини, що дорівнює 20 мм </w:t>
            </w: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більше ±0,1 мм.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Габаритні розміри, мм, </w:t>
            </w: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більше 440×148×24</w:t>
            </w:r>
          </w:p>
          <w:p w:rsidR="005C1849" w:rsidRPr="005C1849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  <w:p w:rsidR="00735E84" w:rsidRDefault="005C1849" w:rsidP="005C184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Маса, кг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не більше</w:t>
            </w:r>
            <w:r w:rsidRPr="005C184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0,9</w:t>
            </w:r>
          </w:p>
          <w:p w:rsidR="00563F44" w:rsidRPr="004A487B" w:rsidRDefault="00563F44" w:rsidP="004A487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4A487B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Комплектність</w:t>
            </w:r>
          </w:p>
          <w:p w:rsidR="005C1849" w:rsidRPr="005C1849" w:rsidRDefault="00D945E3" w:rsidP="005C1849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штангенциркуль</w:t>
            </w:r>
            <w:r w:rsidR="005C1849" w:rsidRPr="005C1849">
              <w:rPr>
                <w:lang w:val="uk-UA"/>
              </w:rPr>
              <w:t xml:space="preserve">, </w:t>
            </w:r>
            <w:r w:rsidR="004A6495" w:rsidRPr="005C1849">
              <w:rPr>
                <w:lang w:val="uk-UA"/>
              </w:rPr>
              <w:t>шт.</w:t>
            </w:r>
            <w:r w:rsidR="005C1849" w:rsidRPr="005C1849">
              <w:rPr>
                <w:lang w:val="uk-UA"/>
              </w:rPr>
              <w:tab/>
              <w:t>1</w:t>
            </w:r>
          </w:p>
          <w:p w:rsidR="00735E84" w:rsidRPr="00D93046" w:rsidRDefault="005C1849" w:rsidP="005C1849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5C1849">
              <w:rPr>
                <w:lang w:val="uk-UA"/>
              </w:rPr>
              <w:t>– паспорт з свідоцтвом про технічн</w:t>
            </w:r>
            <w:r>
              <w:rPr>
                <w:lang w:val="uk-UA"/>
              </w:rPr>
              <w:t xml:space="preserve">ий (метрологічний) контроль, </w:t>
            </w:r>
            <w:r w:rsidR="004A6495">
              <w:rPr>
                <w:lang w:val="uk-UA"/>
              </w:rPr>
              <w:t>шт.</w:t>
            </w:r>
            <w:r>
              <w:rPr>
                <w:lang w:val="uk-UA"/>
              </w:rPr>
              <w:t xml:space="preserve"> </w:t>
            </w:r>
            <w:r w:rsidRPr="005C1849">
              <w:rPr>
                <w:lang w:val="uk-UA"/>
              </w:rPr>
              <w:t>1</w:t>
            </w:r>
          </w:p>
        </w:tc>
        <w:tc>
          <w:tcPr>
            <w:tcW w:w="4786" w:type="dxa"/>
          </w:tcPr>
          <w:p w:rsidR="0061227A" w:rsidRPr="0061227A" w:rsidRDefault="004A6495" w:rsidP="0061227A">
            <w:pPr>
              <w:widowControl w:val="0"/>
              <w:shd w:val="clear" w:color="auto" w:fill="FFFFFF"/>
              <w:autoSpaceDE w:val="0"/>
              <w:autoSpaceDN w:val="0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lastRenderedPageBreak/>
              <w:t>Н</w:t>
            </w: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орматив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ні</w:t>
            </w:r>
            <w:r w:rsidR="0061227A"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 xml:space="preserve"> документ</w:t>
            </w:r>
            <w:r w:rsid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и</w:t>
            </w:r>
            <w:r w:rsidR="0061227A"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, відповідно до яких виготовляється (відповідає) продукція (ДСТУ, ГОСТ), які діють в Україні.</w:t>
            </w:r>
          </w:p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Я</w:t>
            </w: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кщо продукція виготовляється за технічними умовами (ТУ), або технічним  завданням (ТЗ) надати копію нормативного документу на виготовлення даної продукції.</w:t>
            </w:r>
          </w:p>
          <w:p w:rsidR="0061227A" w:rsidRPr="0061227A" w:rsidRDefault="0061227A" w:rsidP="0061227A">
            <w:pPr>
              <w:widowControl w:val="0"/>
              <w:autoSpaceDN w:val="0"/>
              <w:ind w:firstLine="708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</w:pPr>
            <w:r w:rsidRPr="0061227A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>Для ТУ (ТЗ) на продукцію залізничного призначення даний документ повинен бути узгоджений згідно з вимогами пунктів 5.1, 5.2 ГОСТ 2.114-95.</w:t>
            </w:r>
          </w:p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Якщо виробник продукції, яка пропонується до постачання учасником, не є власником ТУ (ТЗ) на виготовлення вказаної продукції, необхідно надати скановану копію листа-підтвердження власника (власників) ТУ (ТЗ) про передачу повноважень на використання даного ТУ (ТЗ) виробнику,</w:t>
            </w: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 xml:space="preserve"> </w:t>
            </w: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продукцію якого пропонується до постачання учасником.</w:t>
            </w:r>
          </w:p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45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ab/>
              <w:t>Скановані копії ТУ (ТЗ), а також зміни до них, що надаються учасником, повинні бути актуальними на момент подання пропозиції учасником.</w:t>
            </w:r>
          </w:p>
          <w:p w:rsidR="004C1556" w:rsidRPr="002F2156" w:rsidRDefault="004C1556" w:rsidP="002A3941">
            <w:pPr>
              <w:pStyle w:val="Default"/>
              <w:jc w:val="both"/>
              <w:rPr>
                <w:lang w:val="uk-UA"/>
              </w:rPr>
            </w:pP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lastRenderedPageBreak/>
              <w:t>Очікувана вартість</w:t>
            </w:r>
          </w:p>
          <w:p w:rsidR="00B34D38" w:rsidRPr="00932055" w:rsidRDefault="00365DD4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394 200</w:t>
            </w:r>
            <w:r w:rsidR="00564D10" w:rsidRPr="00564D10">
              <w:rPr>
                <w:sz w:val="28"/>
                <w:szCs w:val="28"/>
                <w:lang w:val="uk-UA"/>
              </w:rPr>
              <w:t>,00</w:t>
            </w:r>
            <w:r w:rsidR="00564D10">
              <w:rPr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4A6495" w:rsidRDefault="00B47497" w:rsidP="00C04E45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ПНВП</w:t>
            </w:r>
            <w:r w:rsidR="00C04E45">
              <w:rPr>
                <w:lang w:val="uk-UA"/>
              </w:rPr>
              <w:t xml:space="preserve"> «</w:t>
            </w:r>
            <w:r>
              <w:rPr>
                <w:lang w:val="uk-UA"/>
              </w:rPr>
              <w:t>МІКРОН</w:t>
            </w:r>
            <w:r w:rsidR="00C04E45">
              <w:rPr>
                <w:lang w:val="uk-UA"/>
              </w:rPr>
              <w:t xml:space="preserve">» ЄДРПОУ </w:t>
            </w:r>
            <w:r>
              <w:rPr>
                <w:lang w:val="uk-UA"/>
              </w:rPr>
              <w:t>31297753</w:t>
            </w:r>
            <w:r w:rsidR="00C04E45">
              <w:rPr>
                <w:lang w:val="uk-UA"/>
              </w:rPr>
              <w:t xml:space="preserve"> </w:t>
            </w:r>
          </w:p>
          <w:p w:rsidR="00C04E45" w:rsidRDefault="00C04E45" w:rsidP="00C04E45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(м.</w:t>
            </w:r>
            <w:r w:rsidR="004A6495">
              <w:rPr>
                <w:lang w:val="uk-UA"/>
              </w:rPr>
              <w:t xml:space="preserve"> </w:t>
            </w:r>
            <w:r w:rsidR="00A0149E">
              <w:rPr>
                <w:lang w:val="uk-UA"/>
              </w:rPr>
              <w:t>Ірпінь</w:t>
            </w:r>
            <w:r>
              <w:rPr>
                <w:lang w:val="uk-UA"/>
              </w:rPr>
              <w:t>,  вул.</w:t>
            </w:r>
            <w:r w:rsidR="004A6495">
              <w:rPr>
                <w:lang w:val="uk-UA"/>
              </w:rPr>
              <w:t xml:space="preserve"> </w:t>
            </w:r>
            <w:r w:rsidR="00A0149E">
              <w:rPr>
                <w:lang w:val="uk-UA"/>
              </w:rPr>
              <w:t>Садова</w:t>
            </w:r>
            <w:r>
              <w:rPr>
                <w:lang w:val="uk-UA"/>
              </w:rPr>
              <w:t xml:space="preserve">, </w:t>
            </w:r>
            <w:r w:rsidR="00A0149E">
              <w:rPr>
                <w:lang w:val="uk-UA"/>
              </w:rPr>
              <w:t>буд.94</w:t>
            </w:r>
            <w:r>
              <w:rPr>
                <w:lang w:val="uk-UA"/>
              </w:rPr>
              <w:t xml:space="preserve">) – </w:t>
            </w:r>
            <w:r w:rsidR="00A0149E">
              <w:rPr>
                <w:lang w:val="uk-UA"/>
              </w:rPr>
              <w:t>17160</w:t>
            </w:r>
            <w:r>
              <w:rPr>
                <w:lang w:val="uk-UA"/>
              </w:rPr>
              <w:t>,00 грн з ПДВ за одиницю</w:t>
            </w:r>
          </w:p>
          <w:p w:rsidR="00C04E45" w:rsidRDefault="00C04E45" w:rsidP="00BC6D9B">
            <w:pPr>
              <w:pStyle w:val="Default"/>
              <w:rPr>
                <w:lang w:val="uk-UA"/>
              </w:rPr>
            </w:pPr>
          </w:p>
          <w:p w:rsidR="004A6495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</w:t>
            </w:r>
            <w:r w:rsidR="00416F1A">
              <w:rPr>
                <w:lang w:val="uk-UA"/>
              </w:rPr>
              <w:t>ОВ</w:t>
            </w:r>
            <w:r>
              <w:rPr>
                <w:lang w:val="uk-UA"/>
              </w:rPr>
              <w:t xml:space="preserve"> «</w:t>
            </w:r>
            <w:proofErr w:type="spellStart"/>
            <w:r w:rsidR="00671419">
              <w:rPr>
                <w:lang w:val="uk-UA"/>
              </w:rPr>
              <w:t>Вудпром</w:t>
            </w:r>
            <w:proofErr w:type="spellEnd"/>
            <w:r>
              <w:rPr>
                <w:lang w:val="uk-UA"/>
              </w:rPr>
              <w:t>» Є</w:t>
            </w:r>
            <w:r w:rsidR="00083C1A">
              <w:rPr>
                <w:lang w:val="uk-UA"/>
              </w:rPr>
              <w:t xml:space="preserve">ДРПОУ </w:t>
            </w:r>
            <w:r w:rsidR="00416F1A">
              <w:rPr>
                <w:lang w:val="uk-UA"/>
              </w:rPr>
              <w:t>3</w:t>
            </w:r>
            <w:r w:rsidR="00671419">
              <w:rPr>
                <w:lang w:val="uk-UA"/>
              </w:rPr>
              <w:t>7</w:t>
            </w:r>
            <w:r w:rsidR="00416F1A">
              <w:rPr>
                <w:lang w:val="uk-UA"/>
              </w:rPr>
              <w:t>3</w:t>
            </w:r>
            <w:r w:rsidR="00671419">
              <w:rPr>
                <w:lang w:val="uk-UA"/>
              </w:rPr>
              <w:t>95329</w:t>
            </w:r>
            <w:r w:rsidR="00083C1A">
              <w:rPr>
                <w:lang w:val="uk-UA"/>
              </w:rPr>
              <w:t xml:space="preserve"> </w:t>
            </w:r>
          </w:p>
          <w:p w:rsidR="000A0000" w:rsidRDefault="00083C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(м.</w:t>
            </w:r>
            <w:r w:rsidR="004A6495">
              <w:rPr>
                <w:lang w:val="uk-UA"/>
              </w:rPr>
              <w:t xml:space="preserve"> </w:t>
            </w:r>
            <w:r w:rsidR="00671419">
              <w:rPr>
                <w:lang w:val="uk-UA"/>
              </w:rPr>
              <w:t>Київ,</w:t>
            </w:r>
            <w:r>
              <w:rPr>
                <w:lang w:val="uk-UA"/>
              </w:rPr>
              <w:t xml:space="preserve"> </w:t>
            </w:r>
            <w:r w:rsidR="00671419">
              <w:rPr>
                <w:lang w:val="uk-UA"/>
              </w:rPr>
              <w:t>Святошинська площа</w:t>
            </w:r>
            <w:r w:rsidR="000A0000">
              <w:rPr>
                <w:lang w:val="uk-UA"/>
              </w:rPr>
              <w:t xml:space="preserve">, </w:t>
            </w:r>
            <w:r w:rsidR="00671419">
              <w:rPr>
                <w:lang w:val="uk-UA"/>
              </w:rPr>
              <w:t>буд.</w:t>
            </w:r>
            <w:r w:rsidR="000A0000">
              <w:rPr>
                <w:lang w:val="uk-UA"/>
              </w:rPr>
              <w:t>1</w:t>
            </w:r>
            <w:r w:rsidR="00671419">
              <w:rPr>
                <w:lang w:val="uk-UA"/>
              </w:rPr>
              <w:t>, кв.237</w:t>
            </w:r>
            <w:r w:rsidR="000A0000">
              <w:rPr>
                <w:lang w:val="uk-UA"/>
              </w:rPr>
              <w:t xml:space="preserve">) – </w:t>
            </w:r>
            <w:r w:rsidR="00671419">
              <w:rPr>
                <w:lang w:val="uk-UA"/>
              </w:rPr>
              <w:t>17988</w:t>
            </w:r>
            <w:r w:rsidR="00E06BEF">
              <w:rPr>
                <w:lang w:val="uk-UA"/>
              </w:rPr>
              <w:t>,00</w:t>
            </w:r>
            <w:r w:rsidR="000A0000">
              <w:rPr>
                <w:lang w:val="uk-UA"/>
              </w:rPr>
              <w:t xml:space="preserve"> грн з ПДВ</w:t>
            </w:r>
            <w:r w:rsidR="00416F1A">
              <w:rPr>
                <w:lang w:val="uk-UA"/>
              </w:rPr>
              <w:t xml:space="preserve"> за одиницю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lastRenderedPageBreak/>
              <w:t>ТО</w:t>
            </w:r>
            <w:r w:rsidR="000E1400">
              <w:rPr>
                <w:lang w:val="uk-UA"/>
              </w:rPr>
              <w:t>В</w:t>
            </w:r>
            <w:r>
              <w:rPr>
                <w:lang w:val="uk-UA"/>
              </w:rPr>
              <w:t xml:space="preserve"> «</w:t>
            </w:r>
            <w:proofErr w:type="spellStart"/>
            <w:r w:rsidR="00671419">
              <w:rPr>
                <w:lang w:val="uk-UA"/>
              </w:rPr>
              <w:t>Бізнескомсервіс</w:t>
            </w:r>
            <w:proofErr w:type="spellEnd"/>
            <w:r>
              <w:rPr>
                <w:lang w:val="uk-UA"/>
              </w:rPr>
              <w:t xml:space="preserve">» ЄДРПОУ </w:t>
            </w:r>
            <w:r w:rsidR="00671419">
              <w:rPr>
                <w:lang w:val="uk-UA"/>
              </w:rPr>
              <w:t>38274732</w:t>
            </w:r>
            <w:r w:rsidR="000F5A37">
              <w:rPr>
                <w:lang w:val="uk-UA"/>
              </w:rPr>
              <w:t xml:space="preserve"> </w:t>
            </w:r>
            <w:r>
              <w:rPr>
                <w:lang w:val="uk-UA"/>
              </w:rPr>
              <w:t>(</w:t>
            </w:r>
            <w:r w:rsidR="00671419">
              <w:rPr>
                <w:lang w:val="uk-UA"/>
              </w:rPr>
              <w:t>Київська обл., с</w:t>
            </w:r>
            <w:r>
              <w:rPr>
                <w:lang w:val="uk-UA"/>
              </w:rPr>
              <w:t>.</w:t>
            </w:r>
            <w:r w:rsidR="006C4F3E">
              <w:rPr>
                <w:lang w:val="uk-UA"/>
              </w:rPr>
              <w:t xml:space="preserve"> </w:t>
            </w:r>
            <w:r w:rsidR="00671419">
              <w:rPr>
                <w:lang w:val="uk-UA"/>
              </w:rPr>
              <w:t xml:space="preserve">Софіївка </w:t>
            </w:r>
            <w:proofErr w:type="spellStart"/>
            <w:r w:rsidR="00671419">
              <w:rPr>
                <w:lang w:val="uk-UA"/>
              </w:rPr>
              <w:t>Борщагівка</w:t>
            </w:r>
            <w:proofErr w:type="spellEnd"/>
            <w:r>
              <w:rPr>
                <w:lang w:val="uk-UA"/>
              </w:rPr>
              <w:t>, вул.</w:t>
            </w:r>
            <w:r w:rsidR="006C4F3E">
              <w:rPr>
                <w:lang w:val="uk-UA"/>
              </w:rPr>
              <w:t xml:space="preserve"> </w:t>
            </w:r>
            <w:r w:rsidR="00671419">
              <w:rPr>
                <w:lang w:val="uk-UA"/>
              </w:rPr>
              <w:t>Велика Кільцева</w:t>
            </w:r>
            <w:r>
              <w:rPr>
                <w:lang w:val="uk-UA"/>
              </w:rPr>
              <w:t>, буд.</w:t>
            </w:r>
            <w:r w:rsidR="00EF0CC9">
              <w:rPr>
                <w:lang w:val="uk-UA"/>
              </w:rPr>
              <w:t>4</w:t>
            </w:r>
            <w:r>
              <w:rPr>
                <w:lang w:val="uk-UA"/>
              </w:rPr>
              <w:t>)</w:t>
            </w:r>
            <w:r w:rsidR="008B3742">
              <w:rPr>
                <w:lang w:val="uk-UA"/>
              </w:rPr>
              <w:t xml:space="preserve"> </w:t>
            </w:r>
            <w:r w:rsidR="002004FA">
              <w:rPr>
                <w:lang w:val="uk-UA"/>
              </w:rPr>
              <w:t>–</w:t>
            </w:r>
            <w:r w:rsidR="008B3742">
              <w:rPr>
                <w:lang w:val="uk-UA"/>
              </w:rPr>
              <w:t xml:space="preserve"> </w:t>
            </w:r>
            <w:r w:rsidR="00671419">
              <w:rPr>
                <w:lang w:val="uk-UA"/>
              </w:rPr>
              <w:t>19944</w:t>
            </w:r>
            <w:r w:rsidR="00EF0CC9">
              <w:rPr>
                <w:lang w:val="uk-UA"/>
              </w:rPr>
              <w:t>,00</w:t>
            </w:r>
            <w:r w:rsidR="002004FA">
              <w:rPr>
                <w:lang w:val="uk-UA"/>
              </w:rPr>
              <w:t xml:space="preserve"> грн з ПДВ</w:t>
            </w:r>
            <w:r w:rsidR="00416F1A">
              <w:rPr>
                <w:lang w:val="uk-UA"/>
              </w:rPr>
              <w:t xml:space="preserve"> за одиницю</w:t>
            </w:r>
            <w:r w:rsidR="002004FA">
              <w:rPr>
                <w:lang w:val="uk-UA"/>
              </w:rPr>
              <w:t>.</w:t>
            </w:r>
            <w:r w:rsidR="00083C1A">
              <w:rPr>
                <w:lang w:val="uk-UA"/>
              </w:rPr>
              <w:t xml:space="preserve"> </w:t>
            </w:r>
          </w:p>
          <w:p w:rsidR="00441C23" w:rsidRDefault="00083C1A" w:rsidP="00441C23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</w:t>
            </w:r>
            <w:r w:rsidR="00441C23">
              <w:rPr>
                <w:lang w:val="uk-UA"/>
              </w:rPr>
              <w:t xml:space="preserve">Згідно системи «АС Моніторинг» остання закупівля </w:t>
            </w:r>
            <w:r w:rsidR="00365DD4">
              <w:rPr>
                <w:lang w:val="uk-UA"/>
              </w:rPr>
              <w:t>штангенциркулів колійних</w:t>
            </w:r>
            <w:r w:rsidR="00441C23">
              <w:rPr>
                <w:lang w:val="uk-UA"/>
              </w:rPr>
              <w:t xml:space="preserve"> проводилась в червні 2020р. за ціною 13140,00 грн з ПДВ.</w:t>
            </w:r>
          </w:p>
          <w:p w:rsidR="00441C23" w:rsidRDefault="00441C23" w:rsidP="00441C23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Таким чином очікувана вартість закупівлі визначено згідно останньої закупівлі -  30 одиниць за ціною 13140,00 грн з ПДВ загальна вартість </w:t>
            </w:r>
            <w:r w:rsidR="00365DD4">
              <w:rPr>
                <w:lang w:val="uk-UA"/>
              </w:rPr>
              <w:t>394 200</w:t>
            </w:r>
            <w:r>
              <w:rPr>
                <w:lang w:val="uk-UA"/>
              </w:rPr>
              <w:t>,00 грн з ПДВ.</w:t>
            </w:r>
          </w:p>
          <w:p w:rsidR="000A0000" w:rsidRPr="00B34D38" w:rsidRDefault="000A0000" w:rsidP="00BC6D9B">
            <w:pPr>
              <w:pStyle w:val="Default"/>
              <w:rPr>
                <w:lang w:val="uk-UA"/>
              </w:rPr>
            </w:pP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  <w:bookmarkStart w:id="0" w:name="_GoBack"/>
      <w:bookmarkEnd w:id="0"/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25C62"/>
    <w:rsid w:val="00083C1A"/>
    <w:rsid w:val="00083CDD"/>
    <w:rsid w:val="000A0000"/>
    <w:rsid w:val="000E1400"/>
    <w:rsid w:val="000F5A37"/>
    <w:rsid w:val="00141775"/>
    <w:rsid w:val="00150FE0"/>
    <w:rsid w:val="001C1F90"/>
    <w:rsid w:val="002004FA"/>
    <w:rsid w:val="0021268D"/>
    <w:rsid w:val="002A3941"/>
    <w:rsid w:val="002F2156"/>
    <w:rsid w:val="00365DD4"/>
    <w:rsid w:val="003725C1"/>
    <w:rsid w:val="00395F80"/>
    <w:rsid w:val="003B5147"/>
    <w:rsid w:val="00416F1A"/>
    <w:rsid w:val="00441C23"/>
    <w:rsid w:val="004A487B"/>
    <w:rsid w:val="004A6495"/>
    <w:rsid w:val="004C1556"/>
    <w:rsid w:val="004F1F74"/>
    <w:rsid w:val="00511AEA"/>
    <w:rsid w:val="00563F44"/>
    <w:rsid w:val="00564D10"/>
    <w:rsid w:val="005C1849"/>
    <w:rsid w:val="0061227A"/>
    <w:rsid w:val="00627F59"/>
    <w:rsid w:val="00671419"/>
    <w:rsid w:val="006B2DEA"/>
    <w:rsid w:val="006C4F3E"/>
    <w:rsid w:val="00700CCB"/>
    <w:rsid w:val="00732452"/>
    <w:rsid w:val="00735E84"/>
    <w:rsid w:val="00751DB5"/>
    <w:rsid w:val="0075692C"/>
    <w:rsid w:val="00781470"/>
    <w:rsid w:val="007F30BE"/>
    <w:rsid w:val="008216C5"/>
    <w:rsid w:val="00832ADA"/>
    <w:rsid w:val="00861DDC"/>
    <w:rsid w:val="00882E17"/>
    <w:rsid w:val="008B3742"/>
    <w:rsid w:val="00926095"/>
    <w:rsid w:val="00932055"/>
    <w:rsid w:val="0098634F"/>
    <w:rsid w:val="00A0149E"/>
    <w:rsid w:val="00A548EC"/>
    <w:rsid w:val="00B34D38"/>
    <w:rsid w:val="00B47497"/>
    <w:rsid w:val="00B8426E"/>
    <w:rsid w:val="00BC6D9B"/>
    <w:rsid w:val="00C04E45"/>
    <w:rsid w:val="00C06B35"/>
    <w:rsid w:val="00C13828"/>
    <w:rsid w:val="00C32C3A"/>
    <w:rsid w:val="00C41079"/>
    <w:rsid w:val="00C65603"/>
    <w:rsid w:val="00CE5592"/>
    <w:rsid w:val="00CE69E7"/>
    <w:rsid w:val="00CF6D7C"/>
    <w:rsid w:val="00D33108"/>
    <w:rsid w:val="00D56C84"/>
    <w:rsid w:val="00D73AB4"/>
    <w:rsid w:val="00D929EF"/>
    <w:rsid w:val="00D93046"/>
    <w:rsid w:val="00D945E3"/>
    <w:rsid w:val="00DC1F93"/>
    <w:rsid w:val="00DF6ACE"/>
    <w:rsid w:val="00E06BEF"/>
    <w:rsid w:val="00EC65B0"/>
    <w:rsid w:val="00EE4B38"/>
    <w:rsid w:val="00EF0CC9"/>
    <w:rsid w:val="00F13CC2"/>
    <w:rsid w:val="00F77C52"/>
    <w:rsid w:val="00FD71D6"/>
    <w:rsid w:val="00FE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2996</Words>
  <Characters>1708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46</cp:revision>
  <cp:lastPrinted>2021-10-12T07:23:00Z</cp:lastPrinted>
  <dcterms:created xsi:type="dcterms:W3CDTF">2021-06-29T05:38:00Z</dcterms:created>
  <dcterms:modified xsi:type="dcterms:W3CDTF">2021-10-22T12:40:00Z</dcterms:modified>
</cp:coreProperties>
</file>