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Pr="00F450A6" w:rsidRDefault="006F044C" w:rsidP="006E29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F044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Парогенератор (пилосос паровий):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 </w:t>
      </w:r>
      <w:r w:rsidRPr="006F044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пилососи парові - 3 од. код ДК 021-2015 39713430-6.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 </w:t>
      </w:r>
      <w:r w:rsidR="00840C50" w:rsidRPr="00840C50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Код ДК 021-2015 </w:t>
      </w:r>
      <w:r w:rsidR="00B169B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39710000</w:t>
      </w:r>
      <w:r w:rsidR="00840C50" w:rsidRPr="00840C50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-</w:t>
      </w:r>
      <w:r w:rsidR="00B169B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2 </w:t>
      </w:r>
      <w:r w:rsidR="00840C50" w:rsidRPr="00840C50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«</w:t>
      </w:r>
      <w:r w:rsidR="00B169B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Електричний побутовий прилад</w:t>
      </w:r>
      <w:r w:rsidR="00840C50" w:rsidRPr="00840C50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»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5C2B9E">
        <w:rPr>
          <w:rFonts w:ascii="Times New Roman" w:hAnsi="Times New Roman" w:cs="Times New Roman"/>
          <w:sz w:val="28"/>
          <w:szCs w:val="28"/>
          <w:lang w:val="uk-UA"/>
        </w:rPr>
        <w:t>-2021-10-24-000167-а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5C2B9E">
        <w:rPr>
          <w:rFonts w:ascii="Times New Roman" w:hAnsi="Times New Roman" w:cs="Times New Roman"/>
          <w:sz w:val="28"/>
          <w:szCs w:val="28"/>
          <w:lang w:val="uk-UA"/>
        </w:rPr>
        <w:t xml:space="preserve"> №14344867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7338"/>
        <w:gridCol w:w="2268"/>
      </w:tblGrid>
      <w:tr w:rsidR="00F450A6" w:rsidRPr="00F450A6" w:rsidTr="00583E87">
        <w:tc>
          <w:tcPr>
            <w:tcW w:w="7338" w:type="dxa"/>
          </w:tcPr>
          <w:p w:rsidR="00F450A6" w:rsidRPr="00F450A6" w:rsidRDefault="00F450A6" w:rsidP="00583E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268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2A248A" w:rsidTr="00583E87">
        <w:trPr>
          <w:trHeight w:val="849"/>
        </w:trPr>
        <w:tc>
          <w:tcPr>
            <w:tcW w:w="7338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tbl>
            <w:tblPr>
              <w:tblW w:w="7493" w:type="dxa"/>
              <w:tblLayout w:type="fixed"/>
              <w:tblLook w:val="0000" w:firstRow="0" w:lastRow="0" w:firstColumn="0" w:lastColumn="0" w:noHBand="0" w:noVBand="0"/>
            </w:tblPr>
            <w:tblGrid>
              <w:gridCol w:w="1696"/>
              <w:gridCol w:w="3969"/>
              <w:gridCol w:w="1828"/>
            </w:tblGrid>
            <w:tr w:rsidR="00583E87" w:rsidRPr="00583E87" w:rsidTr="00583E87">
              <w:trPr>
                <w:trHeight w:val="702"/>
              </w:trPr>
              <w:tc>
                <w:tcPr>
                  <w:tcW w:w="1696" w:type="dxa"/>
                  <w:tcBorders>
                    <w:top w:val="single" w:sz="6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583E87" w:rsidRPr="00583E87" w:rsidRDefault="00583E87" w:rsidP="00583E87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Парогенератор (Пилосос паровий )</w:t>
                  </w:r>
                </w:p>
              </w:tc>
              <w:tc>
                <w:tcPr>
                  <w:tcW w:w="396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Довжина шланга – не менше 200 см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Індикатор готовності пари 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Індикатор низького рівня води 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Долив води під час роботи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Максимальний тиск - 5 Бар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Матеріал бойлера - Нержавіюча сталь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Потужність - 3000 Вт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Потужність бойлера - 2х1000 Вт (2 нагрівальних елемента)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Потужність всмоктування – не менше 21 кПа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Потужність двигуна - не менше 1 000 Вт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Обсяг бака для чистої води – не менше 1,5 л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Обсяг бойлера - не менше 1,5 л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Обсяг </w:t>
                  </w:r>
                  <w:proofErr w:type="spellStart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пилозбірника</w:t>
                  </w:r>
                  <w:proofErr w:type="spellEnd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 - не менше 6л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Регулювання подачі пара 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Вага – не більше 20  кг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b/>
                      <w:lang w:val="uk-UA"/>
                    </w:rPr>
                    <w:t>Комплектація: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Термостійкі подовжувальні трубки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Шланг з керуванням на ручці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Міні-турбощітка</w:t>
                  </w:r>
                  <w:proofErr w:type="spellEnd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 (160 мм)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Насадка для м'яких меблів (для чистки текстилю)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Універсальна насадка для підлоги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Вставки для різних поверхонь (для універсальної насадки для підлоги)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Трикутна щітка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Кругла щітка з жорсткою щетиною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Кругла щітка з м'якою щетиною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Перехідник для круглих і трикутної щіток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Насадка для чищення вікон з отворами для виходу пари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Насадка-екстрактор миючого засобу (</w:t>
                  </w:r>
                  <w:proofErr w:type="spellStart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Спрейер</w:t>
                  </w:r>
                  <w:proofErr w:type="spellEnd"/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Щілинна насадка з отвором для виходу пари (концентратором)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 xml:space="preserve">Вигнутий подовжувач концентратора </w:t>
                  </w: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пара (з круглої нейлонової щіткою)</w:t>
                  </w:r>
                </w:p>
                <w:p w:rsidR="00583E87" w:rsidRPr="00583E87" w:rsidRDefault="00583E87" w:rsidP="00583E8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t>Нейлонові щітки для концентратора пара (3 шт.)</w:t>
                  </w:r>
                </w:p>
              </w:tc>
              <w:tc>
                <w:tcPr>
                  <w:tcW w:w="18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3E87" w:rsidRPr="00583E87" w:rsidRDefault="00583E87" w:rsidP="00583E87">
                  <w:pPr>
                    <w:spacing w:after="0" w:line="240" w:lineRule="auto"/>
                    <w:ind w:right="-159"/>
                    <w:rPr>
                      <w:rFonts w:ascii="Times New Roman" w:hAnsi="Times New Roman" w:cs="Times New Roman"/>
                      <w:lang w:val="uk-UA"/>
                    </w:rPr>
                  </w:pPr>
                  <w:r w:rsidRPr="00583E87">
                    <w:rPr>
                      <w:rFonts w:ascii="Times New Roman" w:hAnsi="Times New Roman" w:cs="Times New Roman"/>
                      <w:lang w:val="uk-UA"/>
                    </w:rPr>
                    <w:lastRenderedPageBreak/>
                    <w:t>3 одиниці</w:t>
                  </w:r>
                </w:p>
              </w:tc>
            </w:tr>
          </w:tbl>
          <w:p w:rsidR="009F487A" w:rsidRPr="00F450A6" w:rsidRDefault="009F487A" w:rsidP="002A248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F450A6" w:rsidRPr="00F037BB" w:rsidRDefault="002A248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2A248A">
              <w:rPr>
                <w:rFonts w:ascii="Times New Roman" w:hAnsi="Times New Roman" w:cs="Times New Roman"/>
                <w:lang w:val="uk-UA"/>
              </w:rPr>
              <w:lastRenderedPageBreak/>
              <w:t>По моторвагонним депо підпорядкованим службі приміських пасажирс</w:t>
            </w:r>
            <w:r w:rsidR="00583E87">
              <w:rPr>
                <w:rFonts w:ascii="Times New Roman" w:hAnsi="Times New Roman" w:cs="Times New Roman"/>
                <w:lang w:val="uk-UA"/>
              </w:rPr>
              <w:t xml:space="preserve">ьких перевезень виконується </w:t>
            </w:r>
            <w:r w:rsidRPr="002A248A">
              <w:rPr>
                <w:rFonts w:ascii="Times New Roman" w:hAnsi="Times New Roman" w:cs="Times New Roman"/>
                <w:lang w:val="uk-UA"/>
              </w:rPr>
              <w:t>мийка вагонів електропоїздів та їх вологе прибирання, але видалити забруднення в труднодоступних місцях важко, тому для забезпечення відповідних санітарно-гігієнічним норм, умов праці мийників-прибиральників та якості прибирання рухомого складу необхідно забезпечити постачання промислового парогенератора.</w:t>
            </w:r>
          </w:p>
        </w:tc>
      </w:tr>
      <w:tr w:rsidR="00F450A6" w:rsidRPr="0072416C" w:rsidTr="00583E87">
        <w:tc>
          <w:tcPr>
            <w:tcW w:w="7338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Якісні характеристики</w:t>
            </w:r>
          </w:p>
          <w:p w:rsidR="002A248A" w:rsidRDefault="002A248A" w:rsidP="0029660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</w:p>
          <w:p w:rsidR="009F487A" w:rsidRPr="00F450A6" w:rsidRDefault="002A248A" w:rsidP="002966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3</w:t>
            </w:r>
            <w:r w:rsidR="00583E8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одиниці</w:t>
            </w:r>
          </w:p>
        </w:tc>
        <w:tc>
          <w:tcPr>
            <w:tcW w:w="2268" w:type="dxa"/>
          </w:tcPr>
          <w:p w:rsidR="00F450A6" w:rsidRPr="0072416C" w:rsidRDefault="002A248A" w:rsidP="006E294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A24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Гарантійний термін експлуатації товару  – не менше 12 місяців з дати введення у експлуатацію.</w:t>
            </w:r>
          </w:p>
        </w:tc>
      </w:tr>
      <w:tr w:rsidR="00F450A6" w:rsidRPr="00F450A6" w:rsidTr="00583E87">
        <w:tc>
          <w:tcPr>
            <w:tcW w:w="7338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="00B417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72416C" w:rsidRDefault="0072416C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487A" w:rsidRDefault="002A248A" w:rsidP="0072416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94 890,00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72416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F03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296609"/>
    <w:rsid w:val="002A248A"/>
    <w:rsid w:val="002D5EB9"/>
    <w:rsid w:val="004F16AA"/>
    <w:rsid w:val="00583E87"/>
    <w:rsid w:val="005C2B9E"/>
    <w:rsid w:val="006E294D"/>
    <w:rsid w:val="006F044C"/>
    <w:rsid w:val="0072416C"/>
    <w:rsid w:val="00840C50"/>
    <w:rsid w:val="009A0DEF"/>
    <w:rsid w:val="009F487A"/>
    <w:rsid w:val="00B169B6"/>
    <w:rsid w:val="00B41794"/>
    <w:rsid w:val="00D0419A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1479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2021-09-21T06:40:00Z</cp:lastPrinted>
  <dcterms:created xsi:type="dcterms:W3CDTF">2021-09-21T06:40:00Z</dcterms:created>
  <dcterms:modified xsi:type="dcterms:W3CDTF">2021-10-25T12:36:00Z</dcterms:modified>
</cp:coreProperties>
</file>