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AA" w:rsidRP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Інформація щодо процедури закупівлі</w:t>
      </w:r>
    </w:p>
    <w:p w:rsidR="00F450A6" w:rsidRDefault="00F450A6" w:rsidP="00F450A6">
      <w:pPr>
        <w:spacing w:after="0"/>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На виконання Постанови КМУ від 11.10.2016 №710 (із змінами)</w:t>
      </w:r>
    </w:p>
    <w:p w:rsidR="008566EA" w:rsidRDefault="008566EA" w:rsidP="005C411D">
      <w:pPr>
        <w:spacing w:after="0" w:line="240" w:lineRule="auto"/>
        <w:jc w:val="center"/>
        <w:rPr>
          <w:rFonts w:ascii="Times New Roman" w:hAnsi="Times New Roman" w:cs="Times New Roman"/>
          <w:noProof/>
          <w:sz w:val="28"/>
          <w:szCs w:val="28"/>
          <w:lang w:val="uk-UA"/>
        </w:rPr>
      </w:pPr>
      <w:r w:rsidRPr="008566EA">
        <w:rPr>
          <w:rFonts w:ascii="Times New Roman" w:hAnsi="Times New Roman" w:cs="Times New Roman"/>
          <w:noProof/>
          <w:sz w:val="28"/>
          <w:szCs w:val="28"/>
          <w:lang w:val="uk-UA"/>
        </w:rPr>
        <w:t xml:space="preserve">Насоси: консольно-моноблочний насос (фекальний) - 7 од., дренажно-фекальний насос (погружний з подрібнювачем) - 2 од. </w:t>
      </w:r>
    </w:p>
    <w:p w:rsidR="008566EA" w:rsidRDefault="008566EA" w:rsidP="005C411D">
      <w:pPr>
        <w:spacing w:after="0" w:line="240" w:lineRule="auto"/>
        <w:jc w:val="center"/>
        <w:rPr>
          <w:rFonts w:ascii="Times New Roman" w:hAnsi="Times New Roman" w:cs="Times New Roman"/>
          <w:noProof/>
          <w:sz w:val="28"/>
          <w:szCs w:val="28"/>
          <w:lang w:val="uk-UA"/>
        </w:rPr>
      </w:pPr>
      <w:r w:rsidRPr="008566EA">
        <w:rPr>
          <w:rFonts w:ascii="Times New Roman" w:hAnsi="Times New Roman" w:cs="Times New Roman"/>
          <w:noProof/>
          <w:sz w:val="28"/>
          <w:szCs w:val="28"/>
          <w:lang w:val="uk-UA"/>
        </w:rPr>
        <w:t xml:space="preserve">код ДК 021:2015 – 42122220-8  «Каналізаційні насоси»; </w:t>
      </w:r>
    </w:p>
    <w:p w:rsidR="008566EA" w:rsidRPr="008566EA" w:rsidRDefault="008566EA" w:rsidP="005C411D">
      <w:pPr>
        <w:spacing w:after="0" w:line="240" w:lineRule="auto"/>
        <w:jc w:val="center"/>
        <w:rPr>
          <w:rFonts w:ascii="Times New Roman" w:hAnsi="Times New Roman" w:cs="Times New Roman"/>
          <w:noProof/>
          <w:sz w:val="28"/>
          <w:szCs w:val="28"/>
          <w:lang w:val="uk-UA"/>
        </w:rPr>
      </w:pPr>
      <w:r w:rsidRPr="008566EA">
        <w:rPr>
          <w:rFonts w:ascii="Times New Roman" w:hAnsi="Times New Roman" w:cs="Times New Roman"/>
          <w:noProof/>
          <w:sz w:val="28"/>
          <w:szCs w:val="28"/>
          <w:lang w:val="uk-UA"/>
        </w:rPr>
        <w:t>насос циркуляційний з "мокрим ротором" - 13 од. код ДК 021:2015 – 42122130-0 «Водяні насоси».</w:t>
      </w:r>
    </w:p>
    <w:p w:rsidR="005C411D" w:rsidRDefault="007F7491" w:rsidP="005C411D">
      <w:pPr>
        <w:spacing w:after="0" w:line="240" w:lineRule="auto"/>
        <w:jc w:val="center"/>
        <w:rPr>
          <w:rFonts w:ascii="Times New Roman" w:hAnsi="Times New Roman" w:cs="Times New Roman"/>
          <w:b/>
          <w:noProof/>
          <w:sz w:val="32"/>
          <w:szCs w:val="32"/>
          <w:lang w:val="uk-UA"/>
        </w:rPr>
      </w:pPr>
      <w:r w:rsidRPr="007F7491">
        <w:rPr>
          <w:rFonts w:ascii="Times New Roman" w:hAnsi="Times New Roman" w:cs="Times New Roman"/>
          <w:b/>
          <w:noProof/>
          <w:sz w:val="32"/>
          <w:szCs w:val="32"/>
          <w:lang w:val="uk-UA"/>
        </w:rPr>
        <w:t xml:space="preserve">Код ДК 021:2015 - </w:t>
      </w:r>
      <w:r w:rsidR="00F40038" w:rsidRPr="00F40038">
        <w:rPr>
          <w:rFonts w:ascii="Times New Roman" w:hAnsi="Times New Roman" w:cs="Times New Roman"/>
          <w:b/>
          <w:noProof/>
          <w:sz w:val="32"/>
          <w:szCs w:val="32"/>
          <w:lang w:val="uk-UA"/>
        </w:rPr>
        <w:t>4</w:t>
      </w:r>
      <w:r w:rsidR="00F40038">
        <w:rPr>
          <w:rFonts w:ascii="Times New Roman" w:hAnsi="Times New Roman" w:cs="Times New Roman"/>
          <w:b/>
          <w:noProof/>
          <w:sz w:val="32"/>
          <w:szCs w:val="32"/>
          <w:lang w:val="uk-UA"/>
        </w:rPr>
        <w:t>2120000-6 «Насоси та компресори</w:t>
      </w:r>
      <w:r w:rsidR="005C411D">
        <w:rPr>
          <w:rFonts w:ascii="Times New Roman" w:hAnsi="Times New Roman" w:cs="Times New Roman"/>
          <w:b/>
          <w:noProof/>
          <w:sz w:val="32"/>
          <w:szCs w:val="32"/>
          <w:lang w:val="uk-UA"/>
        </w:rPr>
        <w:t>»</w:t>
      </w:r>
    </w:p>
    <w:p w:rsidR="00F450A6" w:rsidRPr="00505502" w:rsidRDefault="00F450A6" w:rsidP="005C411D">
      <w:pPr>
        <w:spacing w:after="0" w:line="240" w:lineRule="auto"/>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 xml:space="preserve">Номер оголошення про проведення закупівлі, присвоєний електронною системою закупівель - № ЦБД </w:t>
      </w:r>
      <w:r w:rsidRPr="00F450A6">
        <w:rPr>
          <w:rFonts w:ascii="Times New Roman" w:hAnsi="Times New Roman" w:cs="Times New Roman"/>
          <w:sz w:val="28"/>
          <w:szCs w:val="28"/>
          <w:lang w:val="en-US"/>
        </w:rPr>
        <w:t>UA</w:t>
      </w:r>
      <w:r w:rsidR="00505502">
        <w:rPr>
          <w:rFonts w:ascii="Times New Roman" w:hAnsi="Times New Roman" w:cs="Times New Roman"/>
          <w:sz w:val="28"/>
          <w:szCs w:val="28"/>
          <w:lang w:val="uk-UA"/>
        </w:rPr>
        <w:t>-2021-10-24-000365-</w:t>
      </w:r>
      <w:r w:rsidR="00505502">
        <w:rPr>
          <w:rFonts w:ascii="Times New Roman" w:hAnsi="Times New Roman" w:cs="Times New Roman"/>
          <w:sz w:val="28"/>
          <w:szCs w:val="28"/>
          <w:lang w:val="en-US"/>
        </w:rPr>
        <w:t>b</w:t>
      </w:r>
      <w:r w:rsidRPr="00F450A6">
        <w:rPr>
          <w:rFonts w:ascii="Times New Roman" w:hAnsi="Times New Roman" w:cs="Times New Roman"/>
          <w:sz w:val="28"/>
          <w:szCs w:val="28"/>
          <w:lang w:val="uk-UA"/>
        </w:rPr>
        <w:t xml:space="preserve">, та на електронному торговому майданчику </w:t>
      </w:r>
      <w:proofErr w:type="spellStart"/>
      <w:r w:rsidRPr="00F450A6">
        <w:rPr>
          <w:rFonts w:ascii="Times New Roman" w:hAnsi="Times New Roman" w:cs="Times New Roman"/>
          <w:sz w:val="28"/>
          <w:szCs w:val="28"/>
          <w:lang w:val="en-US"/>
        </w:rPr>
        <w:t>Smarttender</w:t>
      </w:r>
      <w:proofErr w:type="spellEnd"/>
      <w:r w:rsidRPr="00F450A6">
        <w:rPr>
          <w:rFonts w:ascii="Times New Roman" w:hAnsi="Times New Roman" w:cs="Times New Roman"/>
          <w:sz w:val="28"/>
          <w:szCs w:val="28"/>
          <w:lang w:val="uk-UA"/>
        </w:rPr>
        <w:t>.</w:t>
      </w:r>
      <w:r w:rsidRPr="00F450A6">
        <w:rPr>
          <w:rFonts w:ascii="Times New Roman" w:hAnsi="Times New Roman" w:cs="Times New Roman"/>
          <w:sz w:val="28"/>
          <w:szCs w:val="28"/>
          <w:lang w:val="en-US"/>
        </w:rPr>
        <w:t>biz</w:t>
      </w:r>
      <w:r w:rsidR="00505502">
        <w:rPr>
          <w:rFonts w:ascii="Times New Roman" w:hAnsi="Times New Roman" w:cs="Times New Roman"/>
          <w:sz w:val="28"/>
          <w:szCs w:val="28"/>
          <w:lang w:val="uk-UA"/>
        </w:rPr>
        <w:t xml:space="preserve"> №14344790</w:t>
      </w:r>
      <w:bookmarkStart w:id="0" w:name="_GoBack"/>
      <w:bookmarkEnd w:id="0"/>
    </w:p>
    <w:p w:rsidR="00F450A6" w:rsidRPr="00B41794" w:rsidRDefault="00F450A6" w:rsidP="00F450A6">
      <w:pPr>
        <w:spacing w:after="0"/>
        <w:rPr>
          <w:rFonts w:ascii="Times New Roman" w:hAnsi="Times New Roman" w:cs="Times New Roman"/>
          <w:sz w:val="18"/>
          <w:szCs w:val="18"/>
          <w:lang w:val="uk-UA"/>
        </w:rPr>
      </w:pPr>
    </w:p>
    <w:tbl>
      <w:tblPr>
        <w:tblStyle w:val="a3"/>
        <w:tblW w:w="15168" w:type="dxa"/>
        <w:tblInd w:w="675" w:type="dxa"/>
        <w:tblLook w:val="04A0" w:firstRow="1" w:lastRow="0" w:firstColumn="1" w:lastColumn="0" w:noHBand="0" w:noVBand="1"/>
      </w:tblPr>
      <w:tblGrid>
        <w:gridCol w:w="9072"/>
        <w:gridCol w:w="6096"/>
      </w:tblGrid>
      <w:tr w:rsidR="00F450A6" w:rsidRPr="00F450A6" w:rsidTr="005C411D">
        <w:tc>
          <w:tcPr>
            <w:tcW w:w="9072"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Вимоги Тендерної документації</w:t>
            </w:r>
          </w:p>
        </w:tc>
        <w:tc>
          <w:tcPr>
            <w:tcW w:w="6096" w:type="dxa"/>
          </w:tcPr>
          <w:p w:rsidR="00F450A6" w:rsidRPr="00F450A6" w:rsidRDefault="00F450A6" w:rsidP="00F450A6">
            <w:pPr>
              <w:rPr>
                <w:rFonts w:ascii="Times New Roman" w:hAnsi="Times New Roman" w:cs="Times New Roman"/>
                <w:b/>
                <w:sz w:val="28"/>
                <w:szCs w:val="28"/>
                <w:lang w:val="uk-UA"/>
              </w:rPr>
            </w:pPr>
            <w:r w:rsidRPr="00F450A6">
              <w:rPr>
                <w:rFonts w:ascii="Times New Roman" w:hAnsi="Times New Roman" w:cs="Times New Roman"/>
                <w:b/>
                <w:sz w:val="28"/>
                <w:szCs w:val="28"/>
                <w:lang w:val="uk-UA"/>
              </w:rPr>
              <w:t xml:space="preserve">Обґрунтування </w:t>
            </w:r>
          </w:p>
        </w:tc>
      </w:tr>
      <w:tr w:rsidR="00F450A6" w:rsidRPr="00505502" w:rsidTr="00FB7FDE">
        <w:trPr>
          <w:trHeight w:val="3546"/>
        </w:trPr>
        <w:tc>
          <w:tcPr>
            <w:tcW w:w="9072" w:type="dxa"/>
          </w:tcPr>
          <w:tbl>
            <w:tblPr>
              <w:tblW w:w="8056" w:type="dxa"/>
              <w:tblInd w:w="534" w:type="dxa"/>
              <w:tblLook w:val="0000" w:firstRow="0" w:lastRow="0" w:firstColumn="0" w:lastColumn="0" w:noHBand="0" w:noVBand="0"/>
            </w:tblPr>
            <w:tblGrid>
              <w:gridCol w:w="555"/>
              <w:gridCol w:w="1977"/>
              <w:gridCol w:w="4189"/>
              <w:gridCol w:w="1335"/>
            </w:tblGrid>
            <w:tr w:rsidR="00E240AA" w:rsidRPr="00E240AA" w:rsidTr="00FB7FDE">
              <w:trPr>
                <w:trHeight w:val="407"/>
              </w:trPr>
              <w:tc>
                <w:tcPr>
                  <w:tcW w:w="55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jc w:val="center"/>
                    <w:rPr>
                      <w:rFonts w:ascii="Times New Roman" w:eastAsia="Times New Roman" w:hAnsi="Times New Roman" w:cs="Times New Roman"/>
                      <w:b/>
                      <w:sz w:val="24"/>
                      <w:szCs w:val="24"/>
                      <w:lang w:val="uk-UA" w:eastAsia="ru-RU"/>
                    </w:rPr>
                  </w:pPr>
                  <w:r w:rsidRPr="00E240AA">
                    <w:rPr>
                      <w:rFonts w:ascii="Times New Roman" w:eastAsia="Times New Roman" w:hAnsi="Times New Roman" w:cs="Times New Roman"/>
                      <w:b/>
                      <w:sz w:val="24"/>
                      <w:szCs w:val="24"/>
                      <w:lang w:val="uk-UA" w:eastAsia="ru-RU"/>
                    </w:rPr>
                    <w:t>№ з/п</w:t>
                  </w:r>
                </w:p>
              </w:tc>
              <w:tc>
                <w:tcPr>
                  <w:tcW w:w="1977" w:type="dxa"/>
                  <w:tcBorders>
                    <w:top w:val="single" w:sz="4" w:space="0" w:color="auto"/>
                    <w:left w:val="single" w:sz="4" w:space="0" w:color="auto"/>
                    <w:bottom w:val="single" w:sz="4" w:space="0" w:color="auto"/>
                    <w:right w:val="single" w:sz="6" w:space="0" w:color="auto"/>
                  </w:tcBorders>
                </w:tcPr>
                <w:p w:rsidR="00E240AA" w:rsidRPr="00E240AA" w:rsidRDefault="00E240AA" w:rsidP="00E240AA">
                  <w:pPr>
                    <w:widowControl w:val="0"/>
                    <w:autoSpaceDE w:val="0"/>
                    <w:autoSpaceDN w:val="0"/>
                    <w:spacing w:after="0" w:line="240" w:lineRule="auto"/>
                    <w:jc w:val="center"/>
                    <w:rPr>
                      <w:rFonts w:ascii="Times New Roman" w:eastAsia="Times New Roman" w:hAnsi="Times New Roman" w:cs="Times New Roman"/>
                      <w:b/>
                      <w:sz w:val="24"/>
                      <w:szCs w:val="24"/>
                      <w:lang w:val="uk-UA" w:eastAsia="ru-RU"/>
                    </w:rPr>
                  </w:pPr>
                  <w:r w:rsidRPr="00E240AA">
                    <w:rPr>
                      <w:rFonts w:ascii="Times New Roman" w:eastAsia="Times New Roman" w:hAnsi="Times New Roman" w:cs="Times New Roman"/>
                      <w:b/>
                      <w:sz w:val="24"/>
                      <w:szCs w:val="24"/>
                      <w:lang w:val="uk-UA" w:eastAsia="ru-RU"/>
                    </w:rPr>
                    <w:t>Найменування</w:t>
                  </w:r>
                </w:p>
                <w:p w:rsidR="00E240AA" w:rsidRPr="00E240AA" w:rsidRDefault="00E240AA" w:rsidP="00E240AA">
                  <w:pPr>
                    <w:widowControl w:val="0"/>
                    <w:autoSpaceDE w:val="0"/>
                    <w:autoSpaceDN w:val="0"/>
                    <w:spacing w:after="0" w:line="240" w:lineRule="auto"/>
                    <w:jc w:val="center"/>
                    <w:rPr>
                      <w:rFonts w:ascii="Times New Roman" w:eastAsia="Times New Roman" w:hAnsi="Times New Roman" w:cs="Times New Roman"/>
                      <w:b/>
                      <w:sz w:val="24"/>
                      <w:szCs w:val="24"/>
                      <w:lang w:val="uk-UA" w:eastAsia="ru-RU"/>
                    </w:rPr>
                  </w:pPr>
                  <w:r w:rsidRPr="00E240AA">
                    <w:rPr>
                      <w:rFonts w:ascii="Times New Roman" w:eastAsia="Times New Roman" w:hAnsi="Times New Roman" w:cs="Times New Roman"/>
                      <w:b/>
                      <w:sz w:val="24"/>
                      <w:szCs w:val="24"/>
                      <w:lang w:val="uk-UA" w:eastAsia="ru-RU"/>
                    </w:rPr>
                    <w:t>продукції</w:t>
                  </w:r>
                </w:p>
              </w:tc>
              <w:tc>
                <w:tcPr>
                  <w:tcW w:w="4189" w:type="dxa"/>
                  <w:tcBorders>
                    <w:top w:val="single" w:sz="4" w:space="0" w:color="auto"/>
                    <w:left w:val="single" w:sz="4" w:space="0" w:color="auto"/>
                    <w:bottom w:val="single" w:sz="4" w:space="0" w:color="auto"/>
                    <w:right w:val="single" w:sz="4" w:space="0" w:color="auto"/>
                  </w:tcBorders>
                </w:tcPr>
                <w:p w:rsidR="00E240AA" w:rsidRPr="00E240AA" w:rsidRDefault="00E240AA" w:rsidP="00FB7FDE">
                  <w:pPr>
                    <w:widowControl w:val="0"/>
                    <w:autoSpaceDE w:val="0"/>
                    <w:autoSpaceDN w:val="0"/>
                    <w:spacing w:after="0" w:line="240" w:lineRule="auto"/>
                    <w:jc w:val="center"/>
                    <w:rPr>
                      <w:rFonts w:ascii="Times New Roman" w:eastAsia="Times New Roman" w:hAnsi="Times New Roman" w:cs="Times New Roman"/>
                      <w:b/>
                      <w:sz w:val="24"/>
                      <w:szCs w:val="24"/>
                      <w:lang w:val="uk-UA" w:eastAsia="ru-RU"/>
                    </w:rPr>
                  </w:pPr>
                  <w:r w:rsidRPr="00E240AA">
                    <w:rPr>
                      <w:rFonts w:ascii="Times New Roman" w:eastAsia="Times New Roman" w:hAnsi="Times New Roman" w:cs="Times New Roman"/>
                      <w:b/>
                      <w:sz w:val="24"/>
                      <w:szCs w:val="24"/>
                      <w:lang w:val="uk-UA" w:eastAsia="ru-RU"/>
                    </w:rPr>
                    <w:t>Технічні характеристики</w:t>
                  </w:r>
                </w:p>
              </w:tc>
              <w:tc>
                <w:tcPr>
                  <w:tcW w:w="133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jc w:val="center"/>
                    <w:rPr>
                      <w:rFonts w:ascii="Times New Roman" w:eastAsia="Times New Roman" w:hAnsi="Times New Roman" w:cs="Times New Roman"/>
                      <w:b/>
                      <w:sz w:val="24"/>
                      <w:szCs w:val="24"/>
                      <w:lang w:val="uk-UA" w:eastAsia="ru-RU"/>
                    </w:rPr>
                  </w:pPr>
                  <w:r w:rsidRPr="00E240AA">
                    <w:rPr>
                      <w:rFonts w:ascii="Times New Roman" w:eastAsia="Times New Roman" w:hAnsi="Times New Roman" w:cs="Times New Roman"/>
                      <w:b/>
                      <w:sz w:val="24"/>
                      <w:szCs w:val="24"/>
                      <w:lang w:val="uk-UA" w:eastAsia="ru-RU"/>
                    </w:rPr>
                    <w:t>Кількість, од.</w:t>
                  </w:r>
                </w:p>
              </w:tc>
            </w:tr>
            <w:tr w:rsidR="00E240AA" w:rsidRPr="00E240AA" w:rsidTr="00E240AA">
              <w:trPr>
                <w:trHeight w:val="320"/>
              </w:trPr>
              <w:tc>
                <w:tcPr>
                  <w:tcW w:w="55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108" w:firstLine="108"/>
                    <w:jc w:val="center"/>
                    <w:rPr>
                      <w:rFonts w:ascii="Times New Roman" w:eastAsia="Times New Roman" w:hAnsi="Times New Roman" w:cs="Times New Roman"/>
                      <w:sz w:val="24"/>
                      <w:szCs w:val="24"/>
                      <w:lang w:val="uk-UA" w:eastAsia="ru-RU"/>
                    </w:rPr>
                  </w:pPr>
                  <w:r w:rsidRPr="00E240AA">
                    <w:rPr>
                      <w:rFonts w:ascii="Times New Roman" w:eastAsia="Times New Roman" w:hAnsi="Times New Roman" w:cs="Times New Roman"/>
                      <w:sz w:val="24"/>
                      <w:szCs w:val="24"/>
                      <w:lang w:val="uk-UA" w:eastAsia="ru-RU"/>
                    </w:rPr>
                    <w:t>1</w:t>
                  </w:r>
                </w:p>
              </w:tc>
              <w:tc>
                <w:tcPr>
                  <w:tcW w:w="1977"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right="31"/>
                    <w:rPr>
                      <w:rFonts w:ascii="Times New Roman" w:eastAsia="Times New Roman" w:hAnsi="Times New Roman" w:cs="Times New Roman"/>
                      <w:sz w:val="24"/>
                      <w:szCs w:val="24"/>
                      <w:highlight w:val="yellow"/>
                      <w:lang w:val="uk-UA" w:eastAsia="ru-RU"/>
                    </w:rPr>
                  </w:pPr>
                  <w:r w:rsidRPr="00E240AA">
                    <w:rPr>
                      <w:rFonts w:ascii="Times New Roman" w:eastAsia="Times New Roman" w:hAnsi="Times New Roman" w:cs="Times New Roman CYR"/>
                      <w:noProof/>
                      <w:sz w:val="24"/>
                      <w:szCs w:val="24"/>
                      <w:lang w:val="uk-UA" w:eastAsia="ru-RU"/>
                    </w:rPr>
                    <w:t xml:space="preserve">Насос циркуляційний з «мокрим ротором» </w:t>
                  </w:r>
                </w:p>
              </w:tc>
              <w:tc>
                <w:tcPr>
                  <w:tcW w:w="4189"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діаметр під’єднання (фланцеве з’єднання) 65мм</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максимальна продуктивність - 50 </w:t>
                  </w:r>
                  <w:proofErr w:type="spellStart"/>
                  <w:r w:rsidRPr="00E240AA">
                    <w:rPr>
                      <w:rFonts w:ascii="Times New Roman CYR" w:eastAsia="Times New Roman" w:hAnsi="Times New Roman CYR" w:cs="Times New Roman CYR"/>
                      <w:sz w:val="24"/>
                      <w:szCs w:val="24"/>
                      <w:lang w:val="uk-UA" w:eastAsia="ru-RU"/>
                    </w:rPr>
                    <w:t>м.куб</w:t>
                  </w:r>
                  <w:proofErr w:type="spellEnd"/>
                  <w:r w:rsidRPr="00E240AA">
                    <w:rPr>
                      <w:rFonts w:ascii="Times New Roman CYR" w:eastAsia="Times New Roman" w:hAnsi="Times New Roman CYR" w:cs="Times New Roman CYR"/>
                      <w:sz w:val="24"/>
                      <w:szCs w:val="24"/>
                      <w:lang w:val="uk-UA" w:eastAsia="ru-RU"/>
                    </w:rPr>
                    <w:t>./</w:t>
                  </w:r>
                  <w:proofErr w:type="spellStart"/>
                  <w:r w:rsidRPr="00E240AA">
                    <w:rPr>
                      <w:rFonts w:ascii="Times New Roman CYR" w:eastAsia="Times New Roman" w:hAnsi="Times New Roman CYR" w:cs="Times New Roman CYR"/>
                      <w:sz w:val="24"/>
                      <w:szCs w:val="24"/>
                      <w:lang w:val="uk-UA" w:eastAsia="ru-RU"/>
                    </w:rPr>
                    <w:t>год</w:t>
                  </w:r>
                  <w:proofErr w:type="spellEnd"/>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proofErr w:type="spellStart"/>
                  <w:r w:rsidRPr="00E240AA">
                    <w:rPr>
                      <w:rFonts w:ascii="Times New Roman CYR" w:eastAsia="Times New Roman" w:hAnsi="Times New Roman CYR" w:cs="Times New Roman CYR"/>
                      <w:sz w:val="24"/>
                      <w:szCs w:val="24"/>
                      <w:lang w:val="uk-UA" w:eastAsia="ru-RU"/>
                    </w:rPr>
                    <w:t>макс</w:t>
                  </w:r>
                  <w:proofErr w:type="spellEnd"/>
                  <w:r w:rsidRPr="00E240AA">
                    <w:rPr>
                      <w:rFonts w:ascii="Times New Roman CYR" w:eastAsia="Times New Roman" w:hAnsi="Times New Roman CYR" w:cs="Times New Roman CYR"/>
                      <w:sz w:val="24"/>
                      <w:szCs w:val="24"/>
                      <w:lang w:val="uk-UA" w:eastAsia="ru-RU"/>
                    </w:rPr>
                    <w:t xml:space="preserve">. потужність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- 2.0 кВт</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proofErr w:type="spellStart"/>
                  <w:r w:rsidRPr="00E240AA">
                    <w:rPr>
                      <w:rFonts w:ascii="Times New Roman CYR" w:eastAsia="Times New Roman" w:hAnsi="Times New Roman CYR" w:cs="Times New Roman CYR"/>
                      <w:sz w:val="24"/>
                      <w:szCs w:val="24"/>
                      <w:lang w:val="uk-UA" w:eastAsia="ru-RU"/>
                    </w:rPr>
                    <w:t>макс</w:t>
                  </w:r>
                  <w:proofErr w:type="spellEnd"/>
                  <w:r w:rsidRPr="00E240AA">
                    <w:rPr>
                      <w:rFonts w:ascii="Times New Roman CYR" w:eastAsia="Times New Roman" w:hAnsi="Times New Roman CYR" w:cs="Times New Roman CYR"/>
                      <w:sz w:val="24"/>
                      <w:szCs w:val="24"/>
                      <w:lang w:val="uk-UA" w:eastAsia="ru-RU"/>
                    </w:rPr>
                    <w:t xml:space="preserve">. </w:t>
                  </w:r>
                  <w:proofErr w:type="spellStart"/>
                  <w:r w:rsidRPr="00E240AA">
                    <w:rPr>
                      <w:rFonts w:ascii="Times New Roman CYR" w:eastAsia="Times New Roman" w:hAnsi="Times New Roman CYR" w:cs="Times New Roman CYR"/>
                      <w:sz w:val="24"/>
                      <w:szCs w:val="24"/>
                      <w:lang w:val="uk-UA" w:eastAsia="ru-RU"/>
                    </w:rPr>
                    <w:t>напор</w:t>
                  </w:r>
                  <w:proofErr w:type="spellEnd"/>
                  <w:r w:rsidRPr="00E240AA">
                    <w:rPr>
                      <w:rFonts w:ascii="Times New Roman CYR" w:eastAsia="Times New Roman" w:hAnsi="Times New Roman CYR" w:cs="Times New Roman CYR"/>
                      <w:sz w:val="24"/>
                      <w:szCs w:val="24"/>
                      <w:lang w:val="uk-UA" w:eastAsia="ru-RU"/>
                    </w:rPr>
                    <w:t xml:space="preserve">  12.0 </w:t>
                  </w:r>
                  <w:proofErr w:type="spellStart"/>
                  <w:r w:rsidRPr="00E240AA">
                    <w:rPr>
                      <w:rFonts w:ascii="Times New Roman CYR" w:eastAsia="Times New Roman" w:hAnsi="Times New Roman CYR" w:cs="Times New Roman CYR"/>
                      <w:sz w:val="24"/>
                      <w:szCs w:val="24"/>
                      <w:lang w:val="uk-UA" w:eastAsia="ru-RU"/>
                    </w:rPr>
                    <w:t>м.вод.ст</w:t>
                  </w:r>
                  <w:proofErr w:type="spellEnd"/>
                  <w:r w:rsidRPr="00E240AA">
                    <w:rPr>
                      <w:rFonts w:ascii="Times New Roman CYR" w:eastAsia="Times New Roman" w:hAnsi="Times New Roman CYR" w:cs="Times New Roman CYR"/>
                      <w:sz w:val="24"/>
                      <w:szCs w:val="24"/>
                      <w:lang w:val="uk-UA" w:eastAsia="ru-RU"/>
                    </w:rPr>
                    <w:t>.</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спосіб встановлення поверхневий</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ступінь захисту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ІР44</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 xml:space="preserve">частота обертів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1200-3000 об/хв.</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корпус – чавун, робоче колесо – синтетичний матеріал</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живлення – 220 В</w:t>
                  </w:r>
                </w:p>
              </w:tc>
              <w:tc>
                <w:tcPr>
                  <w:tcW w:w="133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spacing w:after="0" w:line="240" w:lineRule="auto"/>
                    <w:ind w:left="142"/>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8</w:t>
                  </w:r>
                </w:p>
              </w:tc>
            </w:tr>
            <w:tr w:rsidR="00E240AA" w:rsidRPr="00E240AA" w:rsidTr="00E240AA">
              <w:trPr>
                <w:trHeight w:val="320"/>
              </w:trPr>
              <w:tc>
                <w:tcPr>
                  <w:tcW w:w="55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108" w:firstLine="108"/>
                    <w:jc w:val="center"/>
                    <w:rPr>
                      <w:rFonts w:ascii="Times New Roman" w:eastAsia="Times New Roman" w:hAnsi="Times New Roman" w:cs="Times New Roman"/>
                      <w:sz w:val="24"/>
                      <w:szCs w:val="24"/>
                      <w:lang w:val="uk-UA" w:eastAsia="ru-RU"/>
                    </w:rPr>
                  </w:pPr>
                  <w:r w:rsidRPr="00E240AA">
                    <w:rPr>
                      <w:rFonts w:ascii="Times New Roman" w:eastAsia="Times New Roman" w:hAnsi="Times New Roman" w:cs="Times New Roman"/>
                      <w:sz w:val="24"/>
                      <w:szCs w:val="24"/>
                      <w:lang w:val="uk-UA" w:eastAsia="ru-RU"/>
                    </w:rPr>
                    <w:t>2</w:t>
                  </w:r>
                </w:p>
              </w:tc>
              <w:tc>
                <w:tcPr>
                  <w:tcW w:w="1977"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40" w:right="31"/>
                    <w:rPr>
                      <w:rFonts w:ascii="Times New Roman" w:eastAsia="Times New Roman" w:hAnsi="Times New Roman" w:cs="Times New Roman"/>
                      <w:sz w:val="24"/>
                      <w:szCs w:val="24"/>
                      <w:highlight w:val="yellow"/>
                      <w:lang w:val="uk-UA" w:eastAsia="ru-RU"/>
                    </w:rPr>
                  </w:pPr>
                  <w:r w:rsidRPr="00E240AA">
                    <w:rPr>
                      <w:rFonts w:ascii="Times New Roman" w:eastAsia="Times New Roman" w:hAnsi="Times New Roman" w:cs="Times New Roman CYR"/>
                      <w:noProof/>
                      <w:sz w:val="24"/>
                      <w:szCs w:val="24"/>
                      <w:lang w:val="uk-UA" w:eastAsia="ru-RU"/>
                    </w:rPr>
                    <w:t>Консольно-моноблочний насос (фекальний)</w:t>
                  </w:r>
                </w:p>
              </w:tc>
              <w:tc>
                <w:tcPr>
                  <w:tcW w:w="4189"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подача – не менше 80 </w:t>
                  </w:r>
                  <w:proofErr w:type="spellStart"/>
                  <w:r w:rsidRPr="00E240AA">
                    <w:rPr>
                      <w:rFonts w:ascii="Times New Roman CYR" w:eastAsia="Times New Roman" w:hAnsi="Times New Roman CYR" w:cs="Times New Roman CYR"/>
                      <w:sz w:val="24"/>
                      <w:szCs w:val="24"/>
                      <w:lang w:val="uk-UA" w:eastAsia="ru-RU"/>
                    </w:rPr>
                    <w:t>м.куб</w:t>
                  </w:r>
                  <w:proofErr w:type="spellEnd"/>
                  <w:r w:rsidRPr="00E240AA">
                    <w:rPr>
                      <w:rFonts w:ascii="Times New Roman CYR" w:eastAsia="Times New Roman" w:hAnsi="Times New Roman CYR" w:cs="Times New Roman CYR"/>
                      <w:sz w:val="24"/>
                      <w:szCs w:val="24"/>
                      <w:lang w:val="uk-UA" w:eastAsia="ru-RU"/>
                    </w:rPr>
                    <w:t>./</w:t>
                  </w:r>
                  <w:proofErr w:type="spellStart"/>
                  <w:r w:rsidRPr="00E240AA">
                    <w:rPr>
                      <w:rFonts w:ascii="Times New Roman CYR" w:eastAsia="Times New Roman" w:hAnsi="Times New Roman CYR" w:cs="Times New Roman CYR"/>
                      <w:sz w:val="24"/>
                      <w:szCs w:val="24"/>
                      <w:lang w:val="uk-UA" w:eastAsia="ru-RU"/>
                    </w:rPr>
                    <w:t>год</w:t>
                  </w:r>
                  <w:proofErr w:type="spellEnd"/>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proofErr w:type="spellStart"/>
                  <w:r w:rsidRPr="00E240AA">
                    <w:rPr>
                      <w:rFonts w:ascii="Times New Roman CYR" w:eastAsia="Times New Roman" w:hAnsi="Times New Roman CYR" w:cs="Times New Roman CYR"/>
                      <w:sz w:val="24"/>
                      <w:szCs w:val="24"/>
                      <w:lang w:val="uk-UA" w:eastAsia="ru-RU"/>
                    </w:rPr>
                    <w:t>напор</w:t>
                  </w:r>
                  <w:proofErr w:type="spellEnd"/>
                  <w:r w:rsidRPr="00E240AA">
                    <w:rPr>
                      <w:rFonts w:ascii="Times New Roman CYR" w:eastAsia="Times New Roman" w:hAnsi="Times New Roman CYR" w:cs="Times New Roman CYR"/>
                      <w:sz w:val="24"/>
                      <w:szCs w:val="24"/>
                      <w:lang w:val="uk-UA" w:eastAsia="ru-RU"/>
                    </w:rPr>
                    <w:t xml:space="preserve"> 60-90 </w:t>
                  </w:r>
                  <w:proofErr w:type="spellStart"/>
                  <w:r w:rsidRPr="00E240AA">
                    <w:rPr>
                      <w:rFonts w:ascii="Times New Roman CYR" w:eastAsia="Times New Roman" w:hAnsi="Times New Roman CYR" w:cs="Times New Roman CYR"/>
                      <w:sz w:val="24"/>
                      <w:szCs w:val="24"/>
                      <w:lang w:val="uk-UA" w:eastAsia="ru-RU"/>
                    </w:rPr>
                    <w:t>м.вод.ст</w:t>
                  </w:r>
                  <w:proofErr w:type="spellEnd"/>
                  <w:r w:rsidRPr="00E240AA">
                    <w:rPr>
                      <w:rFonts w:ascii="Times New Roman CYR" w:eastAsia="Times New Roman" w:hAnsi="Times New Roman CYR" w:cs="Times New Roman CYR"/>
                      <w:sz w:val="24"/>
                      <w:szCs w:val="24"/>
                      <w:lang w:val="uk-UA" w:eastAsia="ru-RU"/>
                    </w:rPr>
                    <w:t>.</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 xml:space="preserve">потужність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15-22 кВт</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корпус – чавун, робоче колесо – чавун</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живлення – 380 В</w:t>
                  </w:r>
                </w:p>
              </w:tc>
              <w:tc>
                <w:tcPr>
                  <w:tcW w:w="133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spacing w:after="0" w:line="240" w:lineRule="auto"/>
                    <w:ind w:left="142"/>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7</w:t>
                  </w:r>
                </w:p>
              </w:tc>
            </w:tr>
            <w:tr w:rsidR="00E240AA" w:rsidRPr="00E240AA" w:rsidTr="00E240AA">
              <w:trPr>
                <w:trHeight w:val="320"/>
              </w:trPr>
              <w:tc>
                <w:tcPr>
                  <w:tcW w:w="55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108" w:firstLine="108"/>
                    <w:jc w:val="center"/>
                    <w:rPr>
                      <w:rFonts w:ascii="Times New Roman" w:eastAsia="Times New Roman" w:hAnsi="Times New Roman" w:cs="Times New Roman"/>
                      <w:sz w:val="24"/>
                      <w:szCs w:val="24"/>
                      <w:lang w:val="uk-UA" w:eastAsia="ru-RU"/>
                    </w:rPr>
                  </w:pPr>
                  <w:r w:rsidRPr="00E240AA">
                    <w:rPr>
                      <w:rFonts w:ascii="Times New Roman" w:eastAsia="Times New Roman" w:hAnsi="Times New Roman" w:cs="Times New Roman"/>
                      <w:sz w:val="24"/>
                      <w:szCs w:val="24"/>
                      <w:lang w:val="uk-UA" w:eastAsia="ru-RU"/>
                    </w:rPr>
                    <w:t>3</w:t>
                  </w:r>
                </w:p>
              </w:tc>
              <w:tc>
                <w:tcPr>
                  <w:tcW w:w="1977"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40" w:right="31"/>
                    <w:rPr>
                      <w:rFonts w:ascii="Times New Roman" w:eastAsia="Times New Roman" w:hAnsi="Times New Roman" w:cs="Times New Roman CYR"/>
                      <w:noProof/>
                      <w:sz w:val="24"/>
                      <w:szCs w:val="24"/>
                      <w:highlight w:val="yellow"/>
                      <w:lang w:val="uk-UA" w:eastAsia="ru-RU"/>
                    </w:rPr>
                  </w:pPr>
                  <w:r w:rsidRPr="00E240AA">
                    <w:rPr>
                      <w:rFonts w:ascii="Times New Roman" w:eastAsia="Times New Roman" w:hAnsi="Times New Roman" w:cs="Times New Roman CYR"/>
                      <w:noProof/>
                      <w:sz w:val="24"/>
                      <w:szCs w:val="24"/>
                      <w:lang w:val="uk-UA" w:eastAsia="ru-RU"/>
                    </w:rPr>
                    <w:t>Дренажно –фекальний насос (погружний з подрібнювачем)</w:t>
                  </w:r>
                </w:p>
              </w:tc>
              <w:tc>
                <w:tcPr>
                  <w:tcW w:w="4189"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подача 7-12 л/с</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proofErr w:type="spellStart"/>
                  <w:r w:rsidRPr="00E240AA">
                    <w:rPr>
                      <w:rFonts w:ascii="Times New Roman CYR" w:eastAsia="Times New Roman" w:hAnsi="Times New Roman CYR" w:cs="Times New Roman CYR"/>
                      <w:sz w:val="24"/>
                      <w:szCs w:val="24"/>
                      <w:lang w:val="uk-UA" w:eastAsia="ru-RU"/>
                    </w:rPr>
                    <w:t>напор</w:t>
                  </w:r>
                  <w:proofErr w:type="spellEnd"/>
                  <w:r w:rsidRPr="00E240AA">
                    <w:rPr>
                      <w:rFonts w:ascii="Times New Roman CYR" w:eastAsia="Times New Roman" w:hAnsi="Times New Roman CYR" w:cs="Times New Roman CYR"/>
                      <w:sz w:val="24"/>
                      <w:szCs w:val="24"/>
                      <w:lang w:val="uk-UA" w:eastAsia="ru-RU"/>
                    </w:rPr>
                    <w:t xml:space="preserve"> 25-40м.вод.ст</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потужність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3-10 кВт</w:t>
                  </w:r>
                </w:p>
                <w:p w:rsid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корпус – чавун, робоче колесо – чавун</w:t>
                  </w:r>
                </w:p>
                <w:p w:rsidR="00FB7FDE" w:rsidRPr="00E240AA" w:rsidRDefault="00FB7FDE" w:rsidP="00FB7FDE">
                  <w:pPr>
                    <w:widowControl w:val="0"/>
                    <w:autoSpaceDE w:val="0"/>
                    <w:autoSpaceDN w:val="0"/>
                    <w:spacing w:after="0" w:line="240" w:lineRule="auto"/>
                    <w:jc w:val="both"/>
                    <w:rPr>
                      <w:rFonts w:ascii="Times New Roman CYR" w:eastAsia="Times New Roman" w:hAnsi="Times New Roman CYR" w:cs="Times New Roman CYR"/>
                      <w:sz w:val="24"/>
                      <w:szCs w:val="24"/>
                      <w:lang w:val="uk-UA"/>
                    </w:rPr>
                  </w:pP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lastRenderedPageBreak/>
                    <w:t>живлення – 220 В/380 В</w:t>
                  </w:r>
                </w:p>
              </w:tc>
              <w:tc>
                <w:tcPr>
                  <w:tcW w:w="133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spacing w:after="0" w:line="240" w:lineRule="auto"/>
                    <w:ind w:left="142"/>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lastRenderedPageBreak/>
                    <w:t>2</w:t>
                  </w:r>
                </w:p>
              </w:tc>
            </w:tr>
            <w:tr w:rsidR="00E240AA" w:rsidRPr="00E240AA" w:rsidTr="00E240AA">
              <w:trPr>
                <w:trHeight w:val="320"/>
              </w:trPr>
              <w:tc>
                <w:tcPr>
                  <w:tcW w:w="55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108" w:firstLine="108"/>
                    <w:jc w:val="center"/>
                    <w:rPr>
                      <w:rFonts w:ascii="Times New Roman" w:eastAsia="Times New Roman" w:hAnsi="Times New Roman" w:cs="Times New Roman"/>
                      <w:sz w:val="24"/>
                      <w:szCs w:val="24"/>
                      <w:lang w:val="uk-UA" w:eastAsia="ru-RU"/>
                    </w:rPr>
                  </w:pPr>
                  <w:r w:rsidRPr="00E240AA">
                    <w:rPr>
                      <w:rFonts w:ascii="Times New Roman" w:eastAsia="Times New Roman" w:hAnsi="Times New Roman" w:cs="Times New Roman"/>
                      <w:sz w:val="24"/>
                      <w:szCs w:val="24"/>
                      <w:lang w:val="uk-UA" w:eastAsia="ru-RU"/>
                    </w:rPr>
                    <w:lastRenderedPageBreak/>
                    <w:t>4</w:t>
                  </w:r>
                </w:p>
              </w:tc>
              <w:tc>
                <w:tcPr>
                  <w:tcW w:w="1977"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autoSpaceDE w:val="0"/>
                    <w:autoSpaceDN w:val="0"/>
                    <w:spacing w:after="0" w:line="240" w:lineRule="auto"/>
                    <w:ind w:left="40" w:right="31"/>
                    <w:rPr>
                      <w:rFonts w:ascii="Times New Roman" w:eastAsia="Times New Roman" w:hAnsi="Times New Roman" w:cs="Times New Roman CYR"/>
                      <w:noProof/>
                      <w:sz w:val="24"/>
                      <w:szCs w:val="24"/>
                      <w:highlight w:val="yellow"/>
                      <w:lang w:val="uk-UA" w:eastAsia="ru-RU"/>
                    </w:rPr>
                  </w:pPr>
                  <w:r w:rsidRPr="00E240AA">
                    <w:rPr>
                      <w:rFonts w:ascii="Times New Roman" w:eastAsia="Times New Roman" w:hAnsi="Times New Roman" w:cs="Times New Roman CYR"/>
                      <w:noProof/>
                      <w:sz w:val="24"/>
                      <w:szCs w:val="24"/>
                      <w:lang w:val="uk-UA" w:eastAsia="ru-RU"/>
                    </w:rPr>
                    <w:t>Насос циркуляційний з «мокрим ротором»</w:t>
                  </w:r>
                </w:p>
              </w:tc>
              <w:tc>
                <w:tcPr>
                  <w:tcW w:w="4189"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proofErr w:type="spellStart"/>
                  <w:r w:rsidRPr="00E240AA">
                    <w:rPr>
                      <w:rFonts w:ascii="Times New Roman CYR" w:eastAsia="Times New Roman" w:hAnsi="Times New Roman CYR" w:cs="Times New Roman CYR"/>
                      <w:sz w:val="24"/>
                      <w:szCs w:val="24"/>
                      <w:lang w:val="uk-UA" w:eastAsia="ru-RU"/>
                    </w:rPr>
                    <w:t>макс.напор</w:t>
                  </w:r>
                  <w:proofErr w:type="spellEnd"/>
                  <w:r w:rsidRPr="00E240AA">
                    <w:rPr>
                      <w:rFonts w:ascii="Times New Roman CYR" w:eastAsia="Times New Roman" w:hAnsi="Times New Roman CYR" w:cs="Times New Roman CYR"/>
                      <w:sz w:val="24"/>
                      <w:szCs w:val="24"/>
                      <w:lang w:val="uk-UA" w:eastAsia="ru-RU"/>
                    </w:rPr>
                    <w:t xml:space="preserve"> -14.0 </w:t>
                  </w:r>
                  <w:proofErr w:type="spellStart"/>
                  <w:r w:rsidRPr="00E240AA">
                    <w:rPr>
                      <w:rFonts w:ascii="Times New Roman CYR" w:eastAsia="Times New Roman" w:hAnsi="Times New Roman CYR" w:cs="Times New Roman CYR"/>
                      <w:sz w:val="24"/>
                      <w:szCs w:val="24"/>
                      <w:lang w:val="uk-UA" w:eastAsia="ru-RU"/>
                    </w:rPr>
                    <w:t>м.вод.ст</w:t>
                  </w:r>
                  <w:proofErr w:type="spellEnd"/>
                  <w:r w:rsidRPr="00E240AA">
                    <w:rPr>
                      <w:rFonts w:ascii="Times New Roman CYR" w:eastAsia="Times New Roman" w:hAnsi="Times New Roman CYR" w:cs="Times New Roman CYR"/>
                      <w:sz w:val="24"/>
                      <w:szCs w:val="24"/>
                      <w:lang w:val="uk-UA" w:eastAsia="ru-RU"/>
                    </w:rPr>
                    <w:t>.</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макс.продуктивність-13 </w:t>
                  </w:r>
                  <w:proofErr w:type="spellStart"/>
                  <w:r w:rsidRPr="00E240AA">
                    <w:rPr>
                      <w:rFonts w:ascii="Times New Roman CYR" w:eastAsia="Times New Roman" w:hAnsi="Times New Roman CYR" w:cs="Times New Roman CYR"/>
                      <w:sz w:val="24"/>
                      <w:szCs w:val="24"/>
                      <w:lang w:val="uk-UA" w:eastAsia="ru-RU"/>
                    </w:rPr>
                    <w:t>м.куб</w:t>
                  </w:r>
                  <w:proofErr w:type="spellEnd"/>
                  <w:r w:rsidRPr="00E240AA">
                    <w:rPr>
                      <w:rFonts w:ascii="Times New Roman CYR" w:eastAsia="Times New Roman" w:hAnsi="Times New Roman CYR" w:cs="Times New Roman CYR"/>
                      <w:sz w:val="24"/>
                      <w:szCs w:val="24"/>
                      <w:lang w:val="uk-UA" w:eastAsia="ru-RU"/>
                    </w:rPr>
                    <w:t>./год.</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монтажна база -220 мм</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різьба патрубків-G2-B</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 xml:space="preserve">потужність </w:t>
                  </w:r>
                  <w:proofErr w:type="spellStart"/>
                  <w:r w:rsidRPr="00E240AA">
                    <w:rPr>
                      <w:rFonts w:ascii="Times New Roman CYR" w:eastAsia="Times New Roman" w:hAnsi="Times New Roman CYR" w:cs="Times New Roman CYR"/>
                      <w:sz w:val="24"/>
                      <w:szCs w:val="24"/>
                      <w:lang w:val="uk-UA" w:eastAsia="ru-RU"/>
                    </w:rPr>
                    <w:t>ел.двигуна</w:t>
                  </w:r>
                  <w:proofErr w:type="spellEnd"/>
                  <w:r w:rsidRPr="00E240AA">
                    <w:rPr>
                      <w:rFonts w:ascii="Times New Roman CYR" w:eastAsia="Times New Roman" w:hAnsi="Times New Roman CYR" w:cs="Times New Roman CYR"/>
                      <w:sz w:val="24"/>
                      <w:szCs w:val="24"/>
                      <w:lang w:val="uk-UA" w:eastAsia="ru-RU"/>
                    </w:rPr>
                    <w:t xml:space="preserve"> 0.5-1.0 кВт</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rPr>
                  </w:pPr>
                  <w:r w:rsidRPr="00E240AA">
                    <w:rPr>
                      <w:rFonts w:ascii="Times New Roman CYR" w:eastAsia="Times New Roman" w:hAnsi="Times New Roman CYR" w:cs="Times New Roman CYR"/>
                      <w:sz w:val="24"/>
                      <w:szCs w:val="24"/>
                      <w:lang w:val="uk-UA" w:eastAsia="ru-RU"/>
                    </w:rPr>
                    <w:t>корпус – чавун, робоче колесо – синтетичний матеріал</w:t>
                  </w:r>
                </w:p>
                <w:p w:rsidR="00E240AA" w:rsidRPr="00E240AA" w:rsidRDefault="00E240AA" w:rsidP="00E240AA">
                  <w:pPr>
                    <w:widowControl w:val="0"/>
                    <w:numPr>
                      <w:ilvl w:val="0"/>
                      <w:numId w:val="7"/>
                    </w:numPr>
                    <w:autoSpaceDE w:val="0"/>
                    <w:autoSpaceDN w:val="0"/>
                    <w:spacing w:after="0" w:line="240" w:lineRule="auto"/>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живлення – 380 В/220 В</w:t>
                  </w:r>
                </w:p>
              </w:tc>
              <w:tc>
                <w:tcPr>
                  <w:tcW w:w="1335" w:type="dxa"/>
                  <w:tcBorders>
                    <w:top w:val="single" w:sz="4" w:space="0" w:color="auto"/>
                    <w:left w:val="single" w:sz="4" w:space="0" w:color="auto"/>
                    <w:bottom w:val="single" w:sz="4" w:space="0" w:color="auto"/>
                    <w:right w:val="single" w:sz="4" w:space="0" w:color="auto"/>
                  </w:tcBorders>
                </w:tcPr>
                <w:p w:rsidR="00E240AA" w:rsidRPr="00E240AA" w:rsidRDefault="00E240AA" w:rsidP="00E240AA">
                  <w:pPr>
                    <w:spacing w:after="0" w:line="240" w:lineRule="auto"/>
                    <w:ind w:left="142"/>
                    <w:jc w:val="both"/>
                    <w:rPr>
                      <w:rFonts w:ascii="Times New Roman CYR" w:eastAsia="Times New Roman" w:hAnsi="Times New Roman CYR" w:cs="Times New Roman CYR"/>
                      <w:sz w:val="24"/>
                      <w:szCs w:val="24"/>
                      <w:lang w:val="uk-UA" w:eastAsia="ru-RU"/>
                    </w:rPr>
                  </w:pPr>
                  <w:r w:rsidRPr="00E240AA">
                    <w:rPr>
                      <w:rFonts w:ascii="Times New Roman CYR" w:eastAsia="Times New Roman" w:hAnsi="Times New Roman CYR" w:cs="Times New Roman CYR"/>
                      <w:sz w:val="24"/>
                      <w:szCs w:val="24"/>
                      <w:lang w:val="uk-UA" w:eastAsia="ru-RU"/>
                    </w:rPr>
                    <w:t>5</w:t>
                  </w:r>
                </w:p>
              </w:tc>
            </w:tr>
          </w:tbl>
          <w:p w:rsidR="00CE27D4" w:rsidRPr="007F7491" w:rsidRDefault="00CE27D4" w:rsidP="007F7491">
            <w:pPr>
              <w:pStyle w:val="WW-"/>
              <w:tabs>
                <w:tab w:val="left" w:pos="7977"/>
              </w:tabs>
              <w:ind w:right="127"/>
              <w:rPr>
                <w:rFonts w:ascii="Times New Roman" w:hAnsi="Times New Roman" w:cs="Times New Roman"/>
                <w:sz w:val="22"/>
                <w:szCs w:val="22"/>
                <w:lang w:val="uk-UA"/>
              </w:rPr>
            </w:pPr>
          </w:p>
        </w:tc>
        <w:tc>
          <w:tcPr>
            <w:tcW w:w="6096" w:type="dxa"/>
            <w:shd w:val="clear" w:color="auto" w:fill="auto"/>
          </w:tcPr>
          <w:p w:rsidR="00E240AA" w:rsidRPr="00E240AA" w:rsidRDefault="00E240AA" w:rsidP="00E240AA">
            <w:pPr>
              <w:jc w:val="both"/>
              <w:rPr>
                <w:rFonts w:ascii="Times New Roman" w:hAnsi="Times New Roman" w:cs="Times New Roman"/>
                <w:lang w:val="uk-UA"/>
              </w:rPr>
            </w:pPr>
            <w:r w:rsidRPr="00E240AA">
              <w:rPr>
                <w:rFonts w:ascii="Times New Roman" w:hAnsi="Times New Roman" w:cs="Times New Roman"/>
                <w:lang w:val="uk-UA"/>
              </w:rPr>
              <w:lastRenderedPageBreak/>
              <w:t xml:space="preserve">        У Нікопольському моторвагонному депо для забезпечення стабільної роботи котельні в осінньо–зимовий період використовуються циркуляційні насоси з «мокрим ротором». На даний час у справному стані залишилось два насоси із чотирьох необхідних згідно проектного рішення по модернізації котельні. Модернізація проводилася у 2004 році, тоді ж і були встановлені насоси. Виконати ремонт в умовах депо або суміжних підприємствах відсутня технічна можливість у зв’язку зі складністю конструкції.</w:t>
            </w:r>
          </w:p>
          <w:p w:rsidR="00E240AA" w:rsidRPr="00E240AA" w:rsidRDefault="00E240AA" w:rsidP="00E240AA">
            <w:pPr>
              <w:jc w:val="both"/>
              <w:rPr>
                <w:rFonts w:ascii="Times New Roman" w:hAnsi="Times New Roman" w:cs="Times New Roman"/>
                <w:lang w:val="uk-UA"/>
              </w:rPr>
            </w:pPr>
            <w:r w:rsidRPr="00E240AA">
              <w:rPr>
                <w:rFonts w:ascii="Times New Roman" w:hAnsi="Times New Roman" w:cs="Times New Roman"/>
                <w:lang w:val="uk-UA"/>
              </w:rPr>
              <w:t xml:space="preserve">       Також виникла потреба у заміні фекальних насосів на станції перекачування стічних вод; потрібна заміна дренажно-фекальних насосів </w:t>
            </w:r>
            <w:proofErr w:type="spellStart"/>
            <w:r w:rsidRPr="00E240AA">
              <w:rPr>
                <w:rFonts w:ascii="Times New Roman" w:hAnsi="Times New Roman" w:cs="Times New Roman"/>
                <w:lang w:val="uk-UA"/>
              </w:rPr>
              <w:t>погружного</w:t>
            </w:r>
            <w:proofErr w:type="spellEnd"/>
            <w:r w:rsidRPr="00E240AA">
              <w:rPr>
                <w:rFonts w:ascii="Times New Roman" w:hAnsi="Times New Roman" w:cs="Times New Roman"/>
                <w:lang w:val="uk-UA"/>
              </w:rPr>
              <w:t xml:space="preserve"> типу після побудови нового санітарно-побутового корпусу у зв’язку зі зміною схеми очисних споруд; насоси для аварійної пожежної водойми знаходяться у незадовільному технічному стані. Усі насоси досягли значного фізичного зношення, пошкодженні корозією та не забезпечують необхідних технічних параметрів для водопостачання, опалення  та  відведення стічних вод.</w:t>
            </w:r>
          </w:p>
          <w:p w:rsidR="00F450A6" w:rsidRPr="00F037BB" w:rsidRDefault="00E240AA" w:rsidP="00E240AA">
            <w:pPr>
              <w:jc w:val="both"/>
              <w:rPr>
                <w:rFonts w:ascii="Times New Roman" w:hAnsi="Times New Roman" w:cs="Times New Roman"/>
                <w:lang w:val="uk-UA"/>
              </w:rPr>
            </w:pPr>
            <w:r w:rsidRPr="00E240AA">
              <w:rPr>
                <w:rFonts w:ascii="Times New Roman" w:hAnsi="Times New Roman" w:cs="Times New Roman"/>
                <w:lang w:val="uk-UA"/>
              </w:rPr>
              <w:t xml:space="preserve">          Усі роботи по ремонту та обслуговуванню насосів виконувались силами працівників Нікопольського моторвагонного депо, закупівля насосів жодного разу не проводилася та централізованого постачання також не відбувалося. Вважаємо доцільним провести процедуру закупівлі насосів для забезпечення безперебійної роботи підприємства та дотримання належних умов праці робітників депо, забезпечення належних умов роботи санітарно-побутового корпусу та температурного режиму  у виробничих приміщеннях.</w:t>
            </w:r>
          </w:p>
        </w:tc>
      </w:tr>
      <w:tr w:rsidR="00F450A6" w:rsidRPr="007F7491" w:rsidTr="005C411D">
        <w:tc>
          <w:tcPr>
            <w:tcW w:w="9072" w:type="dxa"/>
          </w:tcPr>
          <w:p w:rsidR="00F450A6" w:rsidRPr="00C00D23" w:rsidRDefault="00F037BB" w:rsidP="00F450A6">
            <w:pPr>
              <w:rPr>
                <w:rFonts w:ascii="Times New Roman" w:hAnsi="Times New Roman" w:cs="Times New Roman"/>
                <w:lang w:val="uk-UA"/>
              </w:rPr>
            </w:pPr>
            <w:r w:rsidRPr="00C00D23">
              <w:rPr>
                <w:rFonts w:ascii="Times New Roman" w:hAnsi="Times New Roman" w:cs="Times New Roman"/>
                <w:lang w:val="uk-UA"/>
              </w:rPr>
              <w:lastRenderedPageBreak/>
              <w:t xml:space="preserve">           </w:t>
            </w:r>
            <w:r w:rsidR="007F7491">
              <w:rPr>
                <w:rFonts w:ascii="Times New Roman" w:hAnsi="Times New Roman" w:cs="Times New Roman"/>
                <w:lang w:val="uk-UA"/>
              </w:rPr>
              <w:t xml:space="preserve">                                                         </w:t>
            </w:r>
            <w:r w:rsidR="00F450A6" w:rsidRPr="00C00D23">
              <w:rPr>
                <w:rFonts w:ascii="Times New Roman" w:hAnsi="Times New Roman" w:cs="Times New Roman"/>
                <w:lang w:val="uk-UA"/>
              </w:rPr>
              <w:t>Якісні характеристики</w:t>
            </w:r>
          </w:p>
          <w:p w:rsidR="009F487A" w:rsidRDefault="009F487A" w:rsidP="00F450A6">
            <w:pPr>
              <w:rPr>
                <w:rFonts w:ascii="Times New Roman" w:hAnsi="Times New Roman" w:cs="Times New Roman"/>
                <w:lang w:val="uk-UA"/>
              </w:rPr>
            </w:pPr>
          </w:p>
          <w:p w:rsidR="009F487A" w:rsidRPr="00C00D23" w:rsidRDefault="00E240AA" w:rsidP="00197462">
            <w:pPr>
              <w:jc w:val="both"/>
              <w:rPr>
                <w:rFonts w:ascii="Times New Roman" w:hAnsi="Times New Roman" w:cs="Times New Roman"/>
                <w:lang w:val="uk-UA"/>
              </w:rPr>
            </w:pPr>
            <w:r w:rsidRPr="00E240AA">
              <w:rPr>
                <w:rFonts w:ascii="Times New Roman" w:hAnsi="Times New Roman" w:cs="Times New Roman"/>
                <w:lang w:val="uk-UA"/>
              </w:rPr>
              <w:t>Якість товару повинна відповідати вимогам відповідних стандартів ДСТУ, ТУ та ISO.  Якісно поставленим товаром вважається такий товар, який відповідає вимогам, що звичайно ставляться до товару відповідного характеру. Товар повинен відповідати вимогам охорони праці, екології та пожежної безпеки.</w:t>
            </w:r>
          </w:p>
        </w:tc>
        <w:tc>
          <w:tcPr>
            <w:tcW w:w="6096" w:type="dxa"/>
          </w:tcPr>
          <w:p w:rsidR="00F037BB" w:rsidRPr="00F037BB" w:rsidRDefault="00F037BB" w:rsidP="00F037BB">
            <w:pPr>
              <w:jc w:val="both"/>
              <w:rPr>
                <w:rFonts w:ascii="Times New Roman" w:hAnsi="Times New Roman" w:cs="Times New Roman"/>
                <w:color w:val="000000"/>
                <w:lang w:val="uk-UA"/>
              </w:rPr>
            </w:pPr>
            <w:r w:rsidRPr="00F037BB">
              <w:rPr>
                <w:rFonts w:ascii="Times New Roman" w:hAnsi="Times New Roman" w:cs="Times New Roman"/>
                <w:color w:val="000000"/>
                <w:lang w:val="uk-UA"/>
              </w:rPr>
              <w:t>Згідно з :</w:t>
            </w:r>
          </w:p>
          <w:p w:rsidR="00F037BB" w:rsidRPr="00FC1FA0" w:rsidRDefault="00FC1FA0" w:rsidP="00FC1FA0">
            <w:pPr>
              <w:jc w:val="both"/>
              <w:rPr>
                <w:rFonts w:ascii="Times New Roman" w:hAnsi="Times New Roman"/>
                <w:color w:val="000000"/>
                <w:lang w:val="uk-UA"/>
              </w:rPr>
            </w:pPr>
            <w:r>
              <w:rPr>
                <w:rFonts w:ascii="Times New Roman" w:hAnsi="Times New Roman"/>
                <w:color w:val="000000"/>
                <w:lang w:val="uk-UA"/>
              </w:rPr>
              <w:t>с</w:t>
            </w:r>
            <w:r w:rsidRPr="00FC1FA0">
              <w:rPr>
                <w:rFonts w:ascii="Times New Roman" w:hAnsi="Times New Roman"/>
                <w:color w:val="000000"/>
                <w:lang w:val="uk-UA"/>
              </w:rPr>
              <w:t>ертифікат</w:t>
            </w:r>
            <w:r>
              <w:rPr>
                <w:rFonts w:ascii="Times New Roman" w:hAnsi="Times New Roman"/>
                <w:color w:val="000000"/>
                <w:lang w:val="uk-UA"/>
              </w:rPr>
              <w:t>ом (або</w:t>
            </w:r>
            <w:r w:rsidRPr="00FC1FA0">
              <w:rPr>
                <w:rFonts w:ascii="Times New Roman" w:hAnsi="Times New Roman"/>
                <w:color w:val="000000"/>
                <w:lang w:val="uk-UA"/>
              </w:rPr>
              <w:t xml:space="preserve"> </w:t>
            </w:r>
            <w:r w:rsidR="00F037BB" w:rsidRPr="00FC1FA0">
              <w:rPr>
                <w:rFonts w:ascii="Times New Roman" w:hAnsi="Times New Roman"/>
                <w:color w:val="000000"/>
                <w:lang w:val="uk-UA"/>
              </w:rPr>
              <w:t>паспорт</w:t>
            </w:r>
            <w:r w:rsidR="00575595" w:rsidRPr="00FC1FA0">
              <w:rPr>
                <w:rFonts w:ascii="Times New Roman" w:hAnsi="Times New Roman"/>
                <w:color w:val="000000"/>
                <w:lang w:val="uk-UA"/>
              </w:rPr>
              <w:t>ом</w:t>
            </w:r>
            <w:r>
              <w:rPr>
                <w:rFonts w:ascii="Times New Roman" w:hAnsi="Times New Roman"/>
                <w:color w:val="000000"/>
                <w:lang w:val="uk-UA"/>
              </w:rPr>
              <w:t>)</w:t>
            </w:r>
            <w:r w:rsidR="00F037BB" w:rsidRPr="00FC1FA0">
              <w:rPr>
                <w:rFonts w:ascii="Times New Roman" w:hAnsi="Times New Roman"/>
                <w:color w:val="000000"/>
                <w:lang w:val="uk-UA"/>
              </w:rPr>
              <w:t xml:space="preserve"> </w:t>
            </w:r>
            <w:r w:rsidR="00575595" w:rsidRPr="00FC1FA0">
              <w:rPr>
                <w:rFonts w:ascii="Times New Roman" w:hAnsi="Times New Roman"/>
                <w:color w:val="000000"/>
                <w:lang w:val="uk-UA"/>
              </w:rPr>
              <w:t>на товар</w:t>
            </w:r>
          </w:p>
          <w:p w:rsidR="00F450A6" w:rsidRPr="00F450A6" w:rsidRDefault="00F450A6" w:rsidP="00F037BB">
            <w:pPr>
              <w:rPr>
                <w:rFonts w:ascii="Times New Roman" w:hAnsi="Times New Roman" w:cs="Times New Roman"/>
                <w:sz w:val="28"/>
                <w:szCs w:val="28"/>
                <w:lang w:val="uk-UA"/>
              </w:rPr>
            </w:pPr>
          </w:p>
        </w:tc>
      </w:tr>
      <w:tr w:rsidR="00F450A6" w:rsidRPr="00F450A6" w:rsidTr="005C411D">
        <w:tc>
          <w:tcPr>
            <w:tcW w:w="9072" w:type="dxa"/>
          </w:tcPr>
          <w:p w:rsidR="00F450A6" w:rsidRDefault="00F450A6" w:rsidP="001F64F3">
            <w:pPr>
              <w:jc w:val="center"/>
              <w:rPr>
                <w:rFonts w:ascii="Times New Roman" w:hAnsi="Times New Roman" w:cs="Times New Roman"/>
                <w:sz w:val="28"/>
                <w:szCs w:val="28"/>
                <w:lang w:val="uk-UA"/>
              </w:rPr>
            </w:pPr>
            <w:r w:rsidRPr="00F450A6">
              <w:rPr>
                <w:rFonts w:ascii="Times New Roman" w:hAnsi="Times New Roman" w:cs="Times New Roman"/>
                <w:sz w:val="28"/>
                <w:szCs w:val="28"/>
                <w:lang w:val="uk-UA"/>
              </w:rPr>
              <w:t>Очікувана вартість</w:t>
            </w:r>
          </w:p>
          <w:p w:rsidR="009F487A" w:rsidRDefault="00E240AA" w:rsidP="001F64F3">
            <w:pPr>
              <w:jc w:val="center"/>
              <w:rPr>
                <w:rFonts w:ascii="Times New Roman" w:hAnsi="Times New Roman" w:cs="Times New Roman"/>
                <w:noProof/>
                <w:sz w:val="24"/>
                <w:szCs w:val="24"/>
                <w:lang w:val="uk-UA"/>
              </w:rPr>
            </w:pPr>
            <w:r w:rsidRPr="00E240AA">
              <w:rPr>
                <w:rFonts w:ascii="Times New Roman" w:hAnsi="Times New Roman" w:cs="Times New Roman"/>
                <w:b/>
                <w:noProof/>
                <w:sz w:val="24"/>
                <w:szCs w:val="24"/>
                <w:lang w:val="uk-UA"/>
              </w:rPr>
              <w:t>596 022,00</w:t>
            </w:r>
            <w:r>
              <w:rPr>
                <w:rFonts w:ascii="Times New Roman" w:hAnsi="Times New Roman" w:cs="Times New Roman"/>
                <w:b/>
                <w:noProof/>
                <w:sz w:val="24"/>
                <w:szCs w:val="24"/>
                <w:lang w:val="uk-UA"/>
              </w:rPr>
              <w:t xml:space="preserve"> </w:t>
            </w:r>
            <w:r w:rsidR="00296609" w:rsidRPr="001A61E0">
              <w:rPr>
                <w:rFonts w:ascii="Times New Roman" w:hAnsi="Times New Roman" w:cs="Times New Roman"/>
                <w:noProof/>
                <w:sz w:val="24"/>
                <w:szCs w:val="24"/>
                <w:lang w:val="uk-UA"/>
              </w:rPr>
              <w:t>грн. з ПДВ.</w:t>
            </w:r>
          </w:p>
          <w:p w:rsidR="00296609" w:rsidRPr="00F450A6" w:rsidRDefault="00296609" w:rsidP="007F7491">
            <w:pPr>
              <w:jc w:val="center"/>
              <w:rPr>
                <w:rFonts w:ascii="Times New Roman" w:hAnsi="Times New Roman" w:cs="Times New Roman"/>
                <w:sz w:val="28"/>
                <w:szCs w:val="28"/>
                <w:lang w:val="uk-UA"/>
              </w:rPr>
            </w:pPr>
          </w:p>
        </w:tc>
        <w:tc>
          <w:tcPr>
            <w:tcW w:w="6096" w:type="dxa"/>
          </w:tcPr>
          <w:p w:rsidR="00F450A6" w:rsidRPr="009F487A" w:rsidRDefault="009F487A" w:rsidP="00F450A6">
            <w:pPr>
              <w:rPr>
                <w:rFonts w:ascii="Times New Roman" w:hAnsi="Times New Roman" w:cs="Times New Roman"/>
                <w:sz w:val="24"/>
                <w:szCs w:val="24"/>
                <w:lang w:val="uk-UA"/>
              </w:rPr>
            </w:pPr>
            <w:r w:rsidRPr="009F487A">
              <w:rPr>
                <w:rFonts w:ascii="Times New Roman" w:hAnsi="Times New Roman" w:cs="Times New Roman"/>
                <w:sz w:val="24"/>
                <w:szCs w:val="24"/>
                <w:lang w:val="uk-UA"/>
              </w:rPr>
              <w:t>Відповідно до проведеного маркетингу ринку</w:t>
            </w:r>
          </w:p>
        </w:tc>
      </w:tr>
    </w:tbl>
    <w:p w:rsidR="00F450A6" w:rsidRDefault="00F037BB" w:rsidP="00F450A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037BB" w:rsidRPr="00F450A6" w:rsidRDefault="00F037BB" w:rsidP="00F450A6">
      <w:pPr>
        <w:spacing w:after="0"/>
        <w:rPr>
          <w:rFonts w:ascii="Times New Roman" w:hAnsi="Times New Roman" w:cs="Times New Roman"/>
          <w:sz w:val="28"/>
          <w:szCs w:val="28"/>
          <w:lang w:val="uk-UA"/>
        </w:rPr>
      </w:pPr>
    </w:p>
    <w:sectPr w:rsidR="00F037BB" w:rsidRPr="00F450A6" w:rsidSect="00FB7FDE">
      <w:pgSz w:w="16838" w:h="11906" w:orient="landscape"/>
      <w:pgMar w:top="142" w:right="42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D3A08"/>
    <w:multiLevelType w:val="hybridMultilevel"/>
    <w:tmpl w:val="009E0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81396"/>
    <w:multiLevelType w:val="hybridMultilevel"/>
    <w:tmpl w:val="259A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02CF8"/>
    <w:multiLevelType w:val="hybridMultilevel"/>
    <w:tmpl w:val="C87C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C1579C"/>
    <w:multiLevelType w:val="multilevel"/>
    <w:tmpl w:val="68864D2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121D10"/>
    <w:multiLevelType w:val="hybridMultilevel"/>
    <w:tmpl w:val="E8F83698"/>
    <w:lvl w:ilvl="0" w:tplc="FFB45344">
      <w:start w:val="10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C42CBD"/>
    <w:multiLevelType w:val="hybridMultilevel"/>
    <w:tmpl w:val="2A5EC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F503B7"/>
    <w:multiLevelType w:val="hybridMultilevel"/>
    <w:tmpl w:val="6818C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C41"/>
    <w:rsid w:val="00013F0E"/>
    <w:rsid w:val="00197462"/>
    <w:rsid w:val="001F64F3"/>
    <w:rsid w:val="00230C46"/>
    <w:rsid w:val="00296609"/>
    <w:rsid w:val="002D056F"/>
    <w:rsid w:val="004F16AA"/>
    <w:rsid w:val="00505502"/>
    <w:rsid w:val="00570681"/>
    <w:rsid w:val="00575595"/>
    <w:rsid w:val="005C411D"/>
    <w:rsid w:val="006A3C01"/>
    <w:rsid w:val="007F7491"/>
    <w:rsid w:val="008566EA"/>
    <w:rsid w:val="00883A4D"/>
    <w:rsid w:val="008A0937"/>
    <w:rsid w:val="009A0DEF"/>
    <w:rsid w:val="009E28C9"/>
    <w:rsid w:val="009F487A"/>
    <w:rsid w:val="00B41794"/>
    <w:rsid w:val="00BE3B82"/>
    <w:rsid w:val="00C00D23"/>
    <w:rsid w:val="00CE27D4"/>
    <w:rsid w:val="00D0419A"/>
    <w:rsid w:val="00D86462"/>
    <w:rsid w:val="00E240AA"/>
    <w:rsid w:val="00E37A9E"/>
    <w:rsid w:val="00ED6CBF"/>
    <w:rsid w:val="00F037BB"/>
    <w:rsid w:val="00F40038"/>
    <w:rsid w:val="00F450A6"/>
    <w:rsid w:val="00F85D06"/>
    <w:rsid w:val="00FB7C41"/>
    <w:rsid w:val="00FB7FDE"/>
    <w:rsid w:val="00FC1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7491"/>
    <w:pPr>
      <w:ind w:left="720"/>
      <w:contextualSpacing/>
    </w:pPr>
    <w:rPr>
      <w:rFonts w:ascii="Calibri" w:eastAsia="Times New Roman" w:hAnsi="Calibri" w:cs="Times New Roman"/>
      <w:lang w:eastAsia="ru-RU"/>
    </w:rPr>
  </w:style>
  <w:style w:type="paragraph" w:customStyle="1" w:styleId="WW-">
    <w:name w:val="WW-Текст"/>
    <w:basedOn w:val="a"/>
    <w:rsid w:val="007F7491"/>
    <w:pPr>
      <w:suppressAutoHyphens/>
      <w:autoSpaceDE w:val="0"/>
      <w:spacing w:after="0" w:line="240" w:lineRule="auto"/>
    </w:pPr>
    <w:rPr>
      <w:rFonts w:ascii="Courier New" w:eastAsia="Times New Roman" w:hAnsi="Courier New" w:cs="Courier New"/>
      <w:color w:val="000000"/>
      <w:sz w:val="20"/>
      <w:szCs w:val="20"/>
      <w:lang w:eastAsia="ar-SA"/>
    </w:rPr>
  </w:style>
  <w:style w:type="paragraph" w:styleId="a5">
    <w:name w:val="Balloon Text"/>
    <w:basedOn w:val="a"/>
    <w:link w:val="a6"/>
    <w:uiPriority w:val="99"/>
    <w:semiHidden/>
    <w:unhideWhenUsed/>
    <w:rsid w:val="005755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55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5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7491"/>
    <w:pPr>
      <w:ind w:left="720"/>
      <w:contextualSpacing/>
    </w:pPr>
    <w:rPr>
      <w:rFonts w:ascii="Calibri" w:eastAsia="Times New Roman" w:hAnsi="Calibri" w:cs="Times New Roman"/>
      <w:lang w:eastAsia="ru-RU"/>
    </w:rPr>
  </w:style>
  <w:style w:type="paragraph" w:customStyle="1" w:styleId="WW-">
    <w:name w:val="WW-Текст"/>
    <w:basedOn w:val="a"/>
    <w:rsid w:val="007F7491"/>
    <w:pPr>
      <w:suppressAutoHyphens/>
      <w:autoSpaceDE w:val="0"/>
      <w:spacing w:after="0" w:line="240" w:lineRule="auto"/>
    </w:pPr>
    <w:rPr>
      <w:rFonts w:ascii="Courier New" w:eastAsia="Times New Roman" w:hAnsi="Courier New" w:cs="Courier New"/>
      <w:color w:val="000000"/>
      <w:sz w:val="20"/>
      <w:szCs w:val="20"/>
      <w:lang w:eastAsia="ar-SA"/>
    </w:rPr>
  </w:style>
  <w:style w:type="paragraph" w:styleId="a5">
    <w:name w:val="Balloon Text"/>
    <w:basedOn w:val="a"/>
    <w:link w:val="a6"/>
    <w:uiPriority w:val="99"/>
    <w:semiHidden/>
    <w:unhideWhenUsed/>
    <w:rsid w:val="005755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5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2398</Words>
  <Characters>1367</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8</cp:revision>
  <cp:lastPrinted>2021-07-02T10:00:00Z</cp:lastPrinted>
  <dcterms:created xsi:type="dcterms:W3CDTF">2021-09-01T08:39:00Z</dcterms:created>
  <dcterms:modified xsi:type="dcterms:W3CDTF">2021-10-25T12:47:00Z</dcterms:modified>
</cp:coreProperties>
</file>