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AA9" w:rsidRPr="00D56F37" w:rsidRDefault="00BA2AA9" w:rsidP="006475EA">
      <w:pPr>
        <w:jc w:val="center"/>
        <w:rPr>
          <w:b/>
          <w:sz w:val="28"/>
          <w:szCs w:val="28"/>
          <w:lang w:val="uk-UA"/>
        </w:rPr>
      </w:pPr>
      <w:r w:rsidRPr="00D56F37"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BA2AA9" w:rsidRDefault="00BA2AA9" w:rsidP="006475EA">
      <w:pPr>
        <w:jc w:val="center"/>
        <w:rPr>
          <w:sz w:val="28"/>
          <w:szCs w:val="28"/>
          <w:lang w:val="uk-UA"/>
        </w:rPr>
      </w:pPr>
      <w:r w:rsidRPr="00D56F37"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BA2AA9" w:rsidRDefault="00BA2AA9" w:rsidP="000F71A0">
      <w:pPr>
        <w:jc w:val="center"/>
        <w:rPr>
          <w:noProof/>
          <w:lang w:val="uk-UA" w:eastAsia="uk-UA"/>
        </w:rPr>
      </w:pPr>
      <w:r w:rsidRPr="004C3C8F">
        <w:rPr>
          <w:noProof/>
          <w:lang w:val="uk-UA" w:eastAsia="uk-UA"/>
        </w:rPr>
        <w:t>Вантажозахоплювальні пристрої:Строп-8од. Код ДК 021:2015 44423340-6, Крюк чалочний-84од.Код ДК 021:2015 44423300-4</w:t>
      </w:r>
      <w:r>
        <w:rPr>
          <w:noProof/>
          <w:lang w:val="uk-UA" w:eastAsia="uk-UA"/>
        </w:rPr>
        <w:t xml:space="preserve"> </w:t>
      </w:r>
    </w:p>
    <w:p w:rsidR="00BA2AA9" w:rsidRPr="00911CF1" w:rsidRDefault="00BA2AA9" w:rsidP="000F71A0">
      <w:pPr>
        <w:jc w:val="center"/>
        <w:rPr>
          <w:noProof/>
          <w:lang w:val="uk-UA" w:eastAsia="uk-UA"/>
        </w:rPr>
      </w:pPr>
      <w:r>
        <w:rPr>
          <w:noProof/>
          <w:lang w:val="uk-UA" w:eastAsia="uk-UA"/>
        </w:rPr>
        <w:t>К</w:t>
      </w:r>
      <w:r w:rsidRPr="00911CF1">
        <w:rPr>
          <w:noProof/>
          <w:lang w:val="uk-UA" w:eastAsia="uk-UA"/>
        </w:rPr>
        <w:t>од ДК021-2015:</w:t>
      </w:r>
      <w:r w:rsidRPr="00684061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i/>
          <w:lang w:val="uk-UA"/>
        </w:rPr>
        <w:t>44420000-0</w:t>
      </w:r>
      <w:r w:rsidRPr="00684061">
        <w:rPr>
          <w:rFonts w:ascii="Times New Roman" w:hAnsi="Times New Roman" w:cs="Times New Roman"/>
          <w:i/>
          <w:noProof/>
          <w:sz w:val="32"/>
          <w:szCs w:val="32"/>
          <w:lang w:val="uk-UA"/>
        </w:rPr>
        <w:t xml:space="preserve">  </w:t>
      </w:r>
      <w:r w:rsidRPr="00911CF1">
        <w:rPr>
          <w:noProof/>
          <w:lang w:val="uk-UA" w:eastAsia="uk-UA"/>
        </w:rPr>
        <w:t xml:space="preserve"> </w:t>
      </w:r>
      <w:r>
        <w:rPr>
          <w:noProof/>
          <w:lang w:val="uk-UA" w:eastAsia="uk-UA"/>
        </w:rPr>
        <w:t>«</w:t>
      </w:r>
      <w:r>
        <w:rPr>
          <w:rFonts w:ascii="Times New Roman" w:hAnsi="Times New Roman" w:cs="Times New Roman"/>
          <w:noProof/>
          <w:lang w:val="uk-UA"/>
        </w:rPr>
        <w:t>Будівельні товари»</w:t>
      </w:r>
      <w:r w:rsidRPr="00452EE1">
        <w:rPr>
          <w:noProof/>
          <w:lang w:val="uk-UA" w:eastAsia="uk-UA"/>
        </w:rPr>
        <w:t xml:space="preserve"> </w:t>
      </w:r>
    </w:p>
    <w:p w:rsidR="00BA2AA9" w:rsidRPr="00D56F37" w:rsidRDefault="00BA2AA9" w:rsidP="006475EA">
      <w:pPr>
        <w:spacing w:after="120"/>
        <w:rPr>
          <w:rFonts w:ascii="Times New Roman" w:hAnsi="Times New Roman"/>
          <w:lang w:val="uk-UA"/>
        </w:rPr>
      </w:pPr>
      <w:r w:rsidRPr="00D56F37">
        <w:rPr>
          <w:rFonts w:ascii="Times New Roman" w:hAnsi="Times New Roman"/>
          <w:b/>
          <w:lang w:val="uk-UA"/>
        </w:rPr>
        <w:t>Номер оголошення про проведення закупівлі, присвоєний  електронною системою закупівель</w:t>
      </w:r>
      <w:r w:rsidRPr="00D56F37">
        <w:rPr>
          <w:rFonts w:ascii="Times New Roman" w:hAnsi="Times New Roman"/>
          <w:lang w:val="uk-UA"/>
        </w:rPr>
        <w:t xml:space="preserve"> - № Ц</w:t>
      </w:r>
      <w:r w:rsidR="00060095">
        <w:rPr>
          <w:rFonts w:ascii="Times New Roman" w:hAnsi="Times New Roman"/>
          <w:lang w:val="uk-UA"/>
        </w:rPr>
        <w:t>БД UA-2021-10-26-012886-</w:t>
      </w:r>
      <w:r w:rsidR="00060095">
        <w:rPr>
          <w:rFonts w:ascii="Times New Roman" w:hAnsi="Times New Roman"/>
          <w:lang w:val="en-US"/>
        </w:rPr>
        <w:t>b</w:t>
      </w:r>
      <w:r w:rsidRPr="00D56F37">
        <w:rPr>
          <w:rFonts w:ascii="Times New Roman" w:hAnsi="Times New Roman"/>
          <w:lang w:val="uk-UA"/>
        </w:rPr>
        <w:t xml:space="preserve">, на електронному торговому майданчику </w:t>
      </w:r>
      <w:proofErr w:type="spellStart"/>
      <w:r w:rsidRPr="00D56F37">
        <w:rPr>
          <w:rFonts w:ascii="Times New Roman" w:hAnsi="Times New Roman"/>
          <w:lang w:val="uk-UA"/>
        </w:rPr>
        <w:t>S</w:t>
      </w:r>
      <w:r w:rsidR="00060095">
        <w:rPr>
          <w:rFonts w:ascii="Times New Roman" w:hAnsi="Times New Roman"/>
          <w:lang w:val="uk-UA"/>
        </w:rPr>
        <w:t>marttender.biz</w:t>
      </w:r>
      <w:proofErr w:type="spellEnd"/>
      <w:r w:rsidR="00060095">
        <w:rPr>
          <w:rFonts w:ascii="Times New Roman" w:hAnsi="Times New Roman"/>
          <w:lang w:val="uk-UA"/>
        </w:rPr>
        <w:t xml:space="preserve"> №14394432</w:t>
      </w:r>
      <w:bookmarkStart w:id="0" w:name="_GoBack"/>
      <w:bookmarkEnd w:id="0"/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644"/>
        <w:gridCol w:w="6130"/>
      </w:tblGrid>
      <w:tr w:rsidR="00BA2AA9" w:rsidRPr="00D56F37" w:rsidTr="00490FCC">
        <w:tc>
          <w:tcPr>
            <w:tcW w:w="4644" w:type="dxa"/>
          </w:tcPr>
          <w:p w:rsidR="00BA2AA9" w:rsidRPr="00D56F37" w:rsidRDefault="00BA2AA9" w:rsidP="00490FCC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130" w:type="dxa"/>
          </w:tcPr>
          <w:p w:rsidR="00BA2AA9" w:rsidRPr="00D56F37" w:rsidRDefault="00BA2AA9" w:rsidP="00490FCC">
            <w:pPr>
              <w:jc w:val="center"/>
              <w:rPr>
                <w:lang w:val="uk-UA"/>
              </w:rPr>
            </w:pPr>
            <w:r w:rsidRPr="00D56F37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BA2AA9" w:rsidRPr="00B12E6C" w:rsidTr="00490FCC">
        <w:tc>
          <w:tcPr>
            <w:tcW w:w="4644" w:type="dxa"/>
          </w:tcPr>
          <w:p w:rsidR="00BA2AA9" w:rsidRDefault="00BA2AA9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BA2AA9" w:rsidRDefault="00BA2AA9" w:rsidP="007B00EE">
            <w:pPr>
              <w:rPr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Строп СТП в/п-25т, довжина </w:t>
            </w:r>
            <w:smartTag w:uri="urn:schemas-microsoft-com:office:smarttags" w:element="metricconverter">
              <w:smartTagPr>
                <w:attr w:name="ProductID" w:val="22,0 м"/>
              </w:smartTagPr>
              <w:r>
                <w:rPr>
                  <w:sz w:val="22"/>
                  <w:szCs w:val="22"/>
                  <w:lang w:val="uk-UA"/>
                </w:rPr>
                <w:t>22,0 м</w:t>
              </w:r>
            </w:smartTag>
            <w:r>
              <w:rPr>
                <w:sz w:val="22"/>
                <w:szCs w:val="22"/>
                <w:lang w:val="uk-UA"/>
              </w:rPr>
              <w:t>.</w:t>
            </w:r>
          </w:p>
          <w:p w:rsidR="00BA2AA9" w:rsidRDefault="00BA2AA9" w:rsidP="000F71A0">
            <w:pPr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sz w:val="22"/>
                <w:szCs w:val="22"/>
              </w:rPr>
              <w:t>Строп: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текстильний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круглопрядний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кільцевий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BA2AA9" w:rsidRDefault="00BA2AA9" w:rsidP="000F71A0">
            <w:pPr>
              <w:numPr>
                <w:ilvl w:val="0"/>
                <w:numId w:val="1"/>
              </w:numPr>
              <w:jc w:val="both"/>
              <w:rPr>
                <w:lang w:val="uk-UA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Матеріал</w:t>
            </w:r>
            <w:proofErr w:type="spellEnd"/>
            <w:r>
              <w:rPr>
                <w:sz w:val="22"/>
                <w:szCs w:val="22"/>
              </w:rPr>
              <w:t xml:space="preserve">: 100% </w:t>
            </w:r>
            <w:proofErr w:type="spellStart"/>
            <w:r>
              <w:rPr>
                <w:sz w:val="22"/>
                <w:szCs w:val="22"/>
              </w:rPr>
              <w:t>поліестер</w:t>
            </w:r>
            <w:proofErr w:type="spellEnd"/>
            <w:r>
              <w:rPr>
                <w:sz w:val="22"/>
                <w:szCs w:val="22"/>
              </w:rPr>
              <w:t>;</w:t>
            </w:r>
          </w:p>
          <w:p w:rsidR="00BA2AA9" w:rsidRPr="00C67C46" w:rsidRDefault="00BA2AA9" w:rsidP="000F71A0">
            <w:pPr>
              <w:numPr>
                <w:ilvl w:val="0"/>
                <w:numId w:val="1"/>
              </w:numPr>
              <w:jc w:val="both"/>
            </w:pPr>
            <w:proofErr w:type="spellStart"/>
            <w:r>
              <w:rPr>
                <w:sz w:val="22"/>
                <w:szCs w:val="22"/>
              </w:rPr>
              <w:t>Вантажопідіймальність</w:t>
            </w:r>
            <w:proofErr w:type="spellEnd"/>
            <w:r>
              <w:rPr>
                <w:sz w:val="22"/>
                <w:szCs w:val="22"/>
              </w:rPr>
              <w:t xml:space="preserve">: 25 </w:t>
            </w:r>
            <w:proofErr w:type="spellStart"/>
            <w:r>
              <w:rPr>
                <w:sz w:val="22"/>
                <w:szCs w:val="22"/>
              </w:rPr>
              <w:t>тн</w:t>
            </w:r>
            <w:proofErr w:type="spellEnd"/>
            <w:r>
              <w:rPr>
                <w:sz w:val="22"/>
                <w:szCs w:val="22"/>
              </w:rPr>
              <w:t>.;</w:t>
            </w:r>
          </w:p>
          <w:p w:rsidR="00BA2AA9" w:rsidRPr="00C67C46" w:rsidRDefault="00BA2AA9" w:rsidP="000F71A0">
            <w:pPr>
              <w:numPr>
                <w:ilvl w:val="0"/>
                <w:numId w:val="1"/>
              </w:numPr>
              <w:jc w:val="both"/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Довжина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2 м"/>
              </w:smartTagPr>
              <w:r>
                <w:rPr>
                  <w:sz w:val="22"/>
                  <w:szCs w:val="22"/>
                </w:rPr>
                <w:t>22 м</w:t>
              </w:r>
            </w:smartTag>
            <w:r>
              <w:rPr>
                <w:sz w:val="22"/>
                <w:szCs w:val="22"/>
              </w:rPr>
              <w:t xml:space="preserve">. </w:t>
            </w:r>
          </w:p>
          <w:p w:rsidR="00BA2AA9" w:rsidRPr="00C67C46" w:rsidRDefault="00BA2AA9" w:rsidP="000F71A0">
            <w:pPr>
              <w:numPr>
                <w:ilvl w:val="0"/>
                <w:numId w:val="1"/>
              </w:numPr>
              <w:jc w:val="both"/>
            </w:pPr>
            <w:proofErr w:type="spellStart"/>
            <w:r>
              <w:rPr>
                <w:sz w:val="22"/>
                <w:szCs w:val="22"/>
              </w:rPr>
              <w:t>Коефіцієнт</w:t>
            </w:r>
            <w:proofErr w:type="spellEnd"/>
            <w:r>
              <w:rPr>
                <w:sz w:val="22"/>
                <w:szCs w:val="22"/>
              </w:rPr>
              <w:t xml:space="preserve"> запасу </w:t>
            </w:r>
            <w:proofErr w:type="spellStart"/>
            <w:r>
              <w:rPr>
                <w:sz w:val="22"/>
                <w:szCs w:val="22"/>
              </w:rPr>
              <w:t>міцності</w:t>
            </w:r>
            <w:proofErr w:type="spellEnd"/>
            <w:r>
              <w:rPr>
                <w:sz w:val="22"/>
                <w:szCs w:val="22"/>
              </w:rPr>
              <w:t>: 7:1;</w:t>
            </w:r>
          </w:p>
          <w:p w:rsidR="00BA2AA9" w:rsidRPr="000F71A0" w:rsidRDefault="00BA2AA9" w:rsidP="000F71A0">
            <w:pPr>
              <w:numPr>
                <w:ilvl w:val="0"/>
                <w:numId w:val="1"/>
              </w:numPr>
              <w:jc w:val="both"/>
            </w:pPr>
            <w:proofErr w:type="spellStart"/>
            <w:r>
              <w:rPr>
                <w:sz w:val="22"/>
                <w:szCs w:val="22"/>
              </w:rPr>
              <w:t>Температурний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діапазон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застосування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від</w:t>
            </w:r>
            <w:proofErr w:type="spellEnd"/>
            <w:r>
              <w:rPr>
                <w:sz w:val="22"/>
                <w:szCs w:val="22"/>
              </w:rPr>
              <w:t xml:space="preserve"> -40 до +100 °С;</w:t>
            </w:r>
          </w:p>
          <w:p w:rsidR="00BA2AA9" w:rsidRDefault="00BA2AA9" w:rsidP="000F71A0">
            <w:pPr>
              <w:ind w:left="360"/>
              <w:jc w:val="both"/>
            </w:pPr>
          </w:p>
          <w:p w:rsidR="00BA2AA9" w:rsidRDefault="00BA2AA9" w:rsidP="007B00EE">
            <w:pPr>
              <w:rPr>
                <w:rFonts w:ascii="Times New Roman" w:hAnsi="Times New Roman"/>
                <w:shd w:val="clear" w:color="auto" w:fill="FFFFFF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Крюки</w:t>
            </w:r>
            <w:r w:rsidRPr="00D0229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Pr="00D0229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>чалочні</w:t>
            </w:r>
            <w:proofErr w:type="spellEnd"/>
            <w:r w:rsidRPr="00D0229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 </w:t>
            </w:r>
            <w:r w:rsidRPr="00D0229F"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>G</w:t>
            </w:r>
            <w:r w:rsidRPr="00D0229F">
              <w:rPr>
                <w:rFonts w:ascii="Times New Roman" w:hAnsi="Times New Roman"/>
                <w:sz w:val="22"/>
                <w:szCs w:val="22"/>
                <w:shd w:val="clear" w:color="auto" w:fill="FFFFFF"/>
              </w:rPr>
              <w:t xml:space="preserve">80 </w:t>
            </w:r>
            <w:r w:rsidRPr="00D0229F"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в/п 5,3т</w:t>
            </w: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uk-UA"/>
              </w:rPr>
              <w:t>,8т,15т</w:t>
            </w:r>
          </w:p>
          <w:p w:rsidR="00BA2AA9" w:rsidRDefault="00BA2AA9" w:rsidP="000F71A0">
            <w:pPr>
              <w:numPr>
                <w:ilvl w:val="0"/>
                <w:numId w:val="2"/>
              </w:numPr>
              <w:jc w:val="both"/>
              <w:rPr>
                <w:lang w:val="uk-UA"/>
              </w:rPr>
            </w:pPr>
            <w:r w:rsidRPr="00D0229F">
              <w:rPr>
                <w:sz w:val="22"/>
                <w:szCs w:val="22"/>
                <w:lang w:val="uk-UA"/>
              </w:rPr>
              <w:t>Вантажопідйомність:</w:t>
            </w:r>
            <w:r>
              <w:rPr>
                <w:sz w:val="22"/>
                <w:szCs w:val="22"/>
                <w:lang w:val="uk-UA"/>
              </w:rPr>
              <w:t xml:space="preserve"> </w:t>
            </w:r>
            <w:r w:rsidRPr="00D0229F">
              <w:rPr>
                <w:sz w:val="22"/>
                <w:szCs w:val="22"/>
                <w:lang w:val="uk-UA"/>
              </w:rPr>
              <w:t>5,3тн</w:t>
            </w:r>
            <w:r>
              <w:rPr>
                <w:sz w:val="22"/>
                <w:szCs w:val="22"/>
                <w:lang w:val="uk-UA"/>
              </w:rPr>
              <w:t>,8тн,15тн</w:t>
            </w:r>
            <w:r w:rsidRPr="00D0229F">
              <w:rPr>
                <w:sz w:val="22"/>
                <w:szCs w:val="22"/>
                <w:lang w:val="uk-UA"/>
              </w:rPr>
              <w:t>.</w:t>
            </w:r>
          </w:p>
          <w:p w:rsidR="00BA2AA9" w:rsidRDefault="00BA2AA9" w:rsidP="000F71A0">
            <w:pPr>
              <w:numPr>
                <w:ilvl w:val="0"/>
                <w:numId w:val="2"/>
              </w:numPr>
              <w:jc w:val="both"/>
              <w:rPr>
                <w:lang w:val="uk-UA"/>
              </w:rPr>
            </w:pPr>
            <w:r w:rsidRPr="00D0229F">
              <w:rPr>
                <w:sz w:val="22"/>
                <w:szCs w:val="22"/>
                <w:lang w:val="uk-UA"/>
              </w:rPr>
              <w:t xml:space="preserve">Коефіцієнт запасу міцності 4:1; </w:t>
            </w:r>
          </w:p>
          <w:p w:rsidR="00BA2AA9" w:rsidRPr="00D0229F" w:rsidRDefault="00BA2AA9" w:rsidP="000F71A0">
            <w:pPr>
              <w:numPr>
                <w:ilvl w:val="0"/>
                <w:numId w:val="2"/>
              </w:numPr>
              <w:jc w:val="both"/>
              <w:rPr>
                <w:lang w:val="uk-UA"/>
              </w:rPr>
            </w:pPr>
            <w:r w:rsidRPr="00D0229F">
              <w:rPr>
                <w:sz w:val="22"/>
                <w:szCs w:val="22"/>
                <w:lang w:val="uk-UA"/>
              </w:rPr>
              <w:t>Матеріал: високоміцна вуглецева сталь</w:t>
            </w:r>
          </w:p>
          <w:p w:rsidR="00BA2AA9" w:rsidRPr="000F71A0" w:rsidRDefault="00BA2AA9" w:rsidP="007B00EE"/>
        </w:tc>
        <w:tc>
          <w:tcPr>
            <w:tcW w:w="6130" w:type="dxa"/>
          </w:tcPr>
          <w:p w:rsidR="00BA2AA9" w:rsidRDefault="00BA2AA9" w:rsidP="00C43BC6">
            <w:pPr>
              <w:jc w:val="both"/>
              <w:rPr>
                <w:szCs w:val="28"/>
              </w:rPr>
            </w:pPr>
            <w:r w:rsidRPr="00C43BC6">
              <w:rPr>
                <w:szCs w:val="28"/>
                <w:lang w:val="uk-UA"/>
              </w:rPr>
              <w:t xml:space="preserve">В Криворізькому (ВП-2) та </w:t>
            </w:r>
            <w:proofErr w:type="spellStart"/>
            <w:r w:rsidRPr="00C43BC6">
              <w:rPr>
                <w:szCs w:val="28"/>
                <w:lang w:val="uk-UA"/>
              </w:rPr>
              <w:t>П’ятихатському</w:t>
            </w:r>
            <w:proofErr w:type="spellEnd"/>
            <w:r w:rsidRPr="00C43BC6">
              <w:rPr>
                <w:szCs w:val="28"/>
                <w:lang w:val="uk-UA"/>
              </w:rPr>
              <w:t xml:space="preserve"> (ВП-9) відновних поїздах структурного підрозділу «Криворізька дирекція залізничних перевезень» регіональної філії «Придніпровська залізниця» АТ «Українська залізниця» експлуатуються вантажопідіймальні крани, підіймальні пристрої і відповідне обладнання. Експлуатація зазначених механізмів неможлива без застосування  </w:t>
            </w:r>
            <w:proofErr w:type="spellStart"/>
            <w:r>
              <w:rPr>
                <w:szCs w:val="28"/>
                <w:lang w:val="uk-UA"/>
              </w:rPr>
              <w:t>ватажозахоплювальних</w:t>
            </w:r>
            <w:proofErr w:type="spellEnd"/>
            <w:r>
              <w:rPr>
                <w:szCs w:val="28"/>
                <w:lang w:val="uk-UA"/>
              </w:rPr>
              <w:t xml:space="preserve"> пристроїв</w:t>
            </w:r>
            <w:r w:rsidRPr="00C43BC6">
              <w:rPr>
                <w:szCs w:val="28"/>
                <w:lang w:val="uk-UA"/>
              </w:rPr>
              <w:t xml:space="preserve">, які призначені для захоплення вантажу і підвіски його до крюка вантажопідйомної машини з метою підйому, переміщення і укладання вантажу. При підйомі і переміщенні вантажів в кожному циклі виконуються різні допоміжні операції: стропування вантажу і зчеплення його з гаком крана, стропування нестандартних вантажів, зняття вантажу з гака, звільнення його від стропів, перенесення стропів до місця захоплення чергового вантажу та інше. </w:t>
            </w:r>
            <w:proofErr w:type="spellStart"/>
            <w:r>
              <w:rPr>
                <w:szCs w:val="28"/>
              </w:rPr>
              <w:t>Витрати</w:t>
            </w:r>
            <w:proofErr w:type="spellEnd"/>
            <w:r>
              <w:rPr>
                <w:szCs w:val="28"/>
              </w:rPr>
              <w:t xml:space="preserve"> часу на </w:t>
            </w:r>
            <w:proofErr w:type="spellStart"/>
            <w:r>
              <w:rPr>
                <w:szCs w:val="28"/>
              </w:rPr>
              <w:t>виконання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зазначених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операцій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займають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значне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місце</w:t>
            </w:r>
            <w:proofErr w:type="spellEnd"/>
            <w:r>
              <w:rPr>
                <w:szCs w:val="28"/>
              </w:rPr>
              <w:t xml:space="preserve"> в </w:t>
            </w:r>
            <w:proofErr w:type="spellStart"/>
            <w:r>
              <w:rPr>
                <w:szCs w:val="28"/>
              </w:rPr>
              <w:t>циклі</w:t>
            </w:r>
            <w:proofErr w:type="spellEnd"/>
            <w:r>
              <w:rPr>
                <w:szCs w:val="28"/>
              </w:rPr>
              <w:t xml:space="preserve"> і </w:t>
            </w:r>
            <w:proofErr w:type="spellStart"/>
            <w:r>
              <w:rPr>
                <w:szCs w:val="28"/>
              </w:rPr>
              <w:t>залежать</w:t>
            </w:r>
            <w:proofErr w:type="spellEnd"/>
            <w:r>
              <w:rPr>
                <w:szCs w:val="28"/>
              </w:rPr>
              <w:t xml:space="preserve"> як </w:t>
            </w:r>
            <w:proofErr w:type="spellStart"/>
            <w:r>
              <w:rPr>
                <w:szCs w:val="28"/>
              </w:rPr>
              <w:t>від</w:t>
            </w:r>
            <w:proofErr w:type="spellEnd"/>
            <w:r>
              <w:rPr>
                <w:szCs w:val="28"/>
              </w:rPr>
              <w:t xml:space="preserve"> роду </w:t>
            </w:r>
            <w:proofErr w:type="spellStart"/>
            <w:r>
              <w:rPr>
                <w:szCs w:val="28"/>
              </w:rPr>
              <w:t>вантажу</w:t>
            </w:r>
            <w:proofErr w:type="spellEnd"/>
            <w:r>
              <w:rPr>
                <w:szCs w:val="28"/>
              </w:rPr>
              <w:t xml:space="preserve">,  так і </w:t>
            </w:r>
            <w:proofErr w:type="spellStart"/>
            <w:r>
              <w:rPr>
                <w:szCs w:val="28"/>
              </w:rPr>
              <w:t>від</w:t>
            </w:r>
            <w:proofErr w:type="spellEnd"/>
            <w:r>
              <w:rPr>
                <w:szCs w:val="28"/>
              </w:rPr>
              <w:t xml:space="preserve">  </w:t>
            </w:r>
            <w:proofErr w:type="spellStart"/>
            <w:r>
              <w:rPr>
                <w:szCs w:val="28"/>
              </w:rPr>
              <w:t>досконалості</w:t>
            </w:r>
            <w:proofErr w:type="spellEnd"/>
            <w:r>
              <w:rPr>
                <w:szCs w:val="28"/>
              </w:rPr>
              <w:t xml:space="preserve"> скоб. </w:t>
            </w:r>
            <w:proofErr w:type="spellStart"/>
            <w:r>
              <w:rPr>
                <w:szCs w:val="28"/>
              </w:rPr>
              <w:t>Застосування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найбільш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досконалих</w:t>
            </w:r>
            <w:proofErr w:type="spellEnd"/>
            <w:r w:rsidRPr="00592C30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  <w:lang w:val="uk-UA"/>
              </w:rPr>
              <w:t>ватажозахоплювальних</w:t>
            </w:r>
            <w:proofErr w:type="spellEnd"/>
            <w:r>
              <w:rPr>
                <w:szCs w:val="28"/>
                <w:lang w:val="uk-UA"/>
              </w:rPr>
              <w:t xml:space="preserve"> пристроїв</w:t>
            </w:r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може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значно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скоротити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загальну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тривалість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виконання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робіт</w:t>
            </w:r>
            <w:proofErr w:type="spellEnd"/>
            <w:r>
              <w:rPr>
                <w:szCs w:val="28"/>
              </w:rPr>
              <w:t xml:space="preserve">. </w:t>
            </w:r>
            <w:proofErr w:type="spellStart"/>
            <w:r>
              <w:rPr>
                <w:szCs w:val="28"/>
              </w:rPr>
              <w:t>Також</w:t>
            </w:r>
            <w:proofErr w:type="spellEnd"/>
            <w:r>
              <w:rPr>
                <w:szCs w:val="28"/>
              </w:rPr>
              <w:t xml:space="preserve"> при </w:t>
            </w:r>
            <w:proofErr w:type="spellStart"/>
            <w:r>
              <w:rPr>
                <w:szCs w:val="28"/>
              </w:rPr>
              <w:t>виконанні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робіт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вантажопідіймальними</w:t>
            </w:r>
            <w:proofErr w:type="spellEnd"/>
            <w:r>
              <w:rPr>
                <w:szCs w:val="28"/>
              </w:rPr>
              <w:t xml:space="preserve"> кранами </w:t>
            </w:r>
            <w:proofErr w:type="spellStart"/>
            <w:r>
              <w:rPr>
                <w:szCs w:val="28"/>
              </w:rPr>
              <w:t>безумовно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повинні</w:t>
            </w:r>
            <w:proofErr w:type="spellEnd"/>
            <w:r>
              <w:rPr>
                <w:szCs w:val="28"/>
              </w:rPr>
              <w:t xml:space="preserve"> бути </w:t>
            </w:r>
            <w:proofErr w:type="spellStart"/>
            <w:r>
              <w:rPr>
                <w:szCs w:val="28"/>
              </w:rPr>
              <w:t>забезпечені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безпечні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умови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праці</w:t>
            </w:r>
            <w:proofErr w:type="spellEnd"/>
            <w:r>
              <w:rPr>
                <w:szCs w:val="28"/>
              </w:rPr>
              <w:t xml:space="preserve">, а </w:t>
            </w:r>
            <w:proofErr w:type="spellStart"/>
            <w:r>
              <w:rPr>
                <w:szCs w:val="28"/>
              </w:rPr>
              <w:t>саме</w:t>
            </w:r>
            <w:proofErr w:type="spellEnd"/>
            <w:r>
              <w:rPr>
                <w:szCs w:val="28"/>
              </w:rPr>
              <w:t xml:space="preserve">: </w:t>
            </w:r>
            <w:proofErr w:type="spellStart"/>
            <w:r>
              <w:rPr>
                <w:szCs w:val="28"/>
              </w:rPr>
              <w:t>вантажозахоплювальні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пристрої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повинні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мати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позначення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із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зазначенням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основних</w:t>
            </w:r>
            <w:proofErr w:type="spellEnd"/>
            <w:r>
              <w:rPr>
                <w:szCs w:val="28"/>
              </w:rPr>
              <w:t xml:space="preserve"> характеристик, </w:t>
            </w:r>
            <w:proofErr w:type="spellStart"/>
            <w:r>
              <w:rPr>
                <w:szCs w:val="28"/>
              </w:rPr>
              <w:t>необхідних</w:t>
            </w:r>
            <w:proofErr w:type="spellEnd"/>
            <w:r>
              <w:rPr>
                <w:szCs w:val="28"/>
              </w:rPr>
              <w:t xml:space="preserve"> для </w:t>
            </w:r>
            <w:proofErr w:type="spellStart"/>
            <w:r>
              <w:rPr>
                <w:szCs w:val="28"/>
              </w:rPr>
              <w:t>їх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безпечного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використання</w:t>
            </w:r>
            <w:proofErr w:type="spellEnd"/>
            <w:r>
              <w:rPr>
                <w:szCs w:val="28"/>
              </w:rPr>
              <w:t xml:space="preserve">, та </w:t>
            </w:r>
            <w:proofErr w:type="spellStart"/>
            <w:r>
              <w:rPr>
                <w:szCs w:val="28"/>
              </w:rPr>
              <w:t>обиратися</w:t>
            </w:r>
            <w:proofErr w:type="spellEnd"/>
            <w:r>
              <w:rPr>
                <w:szCs w:val="28"/>
              </w:rPr>
              <w:t xml:space="preserve"> з </w:t>
            </w:r>
            <w:proofErr w:type="spellStart"/>
            <w:r>
              <w:rPr>
                <w:szCs w:val="28"/>
              </w:rPr>
              <w:t>урахуванням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вантажів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що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будуть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переміщуватися</w:t>
            </w:r>
            <w:proofErr w:type="spellEnd"/>
            <w:r>
              <w:rPr>
                <w:szCs w:val="28"/>
              </w:rPr>
              <w:t xml:space="preserve">, </w:t>
            </w:r>
            <w:proofErr w:type="spellStart"/>
            <w:r>
              <w:rPr>
                <w:szCs w:val="28"/>
              </w:rPr>
              <w:t>точок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стропування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ураховуючи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методи</w:t>
            </w:r>
            <w:proofErr w:type="spellEnd"/>
            <w:r>
              <w:rPr>
                <w:szCs w:val="28"/>
              </w:rPr>
              <w:t xml:space="preserve"> та </w:t>
            </w:r>
            <w:proofErr w:type="spellStart"/>
            <w:r>
              <w:rPr>
                <w:szCs w:val="28"/>
              </w:rPr>
              <w:t>графічні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зображення</w:t>
            </w:r>
            <w:proofErr w:type="spellEnd"/>
            <w:r>
              <w:rPr>
                <w:szCs w:val="28"/>
              </w:rPr>
              <w:t xml:space="preserve"> (</w:t>
            </w:r>
            <w:proofErr w:type="spellStart"/>
            <w:r>
              <w:rPr>
                <w:szCs w:val="28"/>
              </w:rPr>
              <w:t>схеми</w:t>
            </w:r>
            <w:proofErr w:type="spellEnd"/>
            <w:r>
              <w:rPr>
                <w:szCs w:val="28"/>
              </w:rPr>
              <w:t xml:space="preserve">) </w:t>
            </w:r>
            <w:proofErr w:type="spellStart"/>
            <w:r>
              <w:rPr>
                <w:szCs w:val="28"/>
              </w:rPr>
              <w:t>їх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стропування</w:t>
            </w:r>
            <w:proofErr w:type="spellEnd"/>
            <w:r>
              <w:rPr>
                <w:szCs w:val="28"/>
              </w:rPr>
              <w:t>.</w:t>
            </w:r>
          </w:p>
          <w:p w:rsidR="00BA2AA9" w:rsidRDefault="00BA2AA9" w:rsidP="00C43BC6">
            <w:pPr>
              <w:ind w:firstLine="567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Вантажозахоплювальні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пристрої</w:t>
            </w:r>
            <w:proofErr w:type="spellEnd"/>
            <w:r>
              <w:rPr>
                <w:szCs w:val="28"/>
              </w:rPr>
              <w:t xml:space="preserve"> не </w:t>
            </w:r>
            <w:proofErr w:type="spellStart"/>
            <w:r>
              <w:rPr>
                <w:szCs w:val="28"/>
              </w:rPr>
              <w:t>мають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встановленого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терміну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експлуатації</w:t>
            </w:r>
            <w:proofErr w:type="spellEnd"/>
            <w:r>
              <w:rPr>
                <w:szCs w:val="28"/>
              </w:rPr>
              <w:t xml:space="preserve">, але </w:t>
            </w:r>
            <w:proofErr w:type="spellStart"/>
            <w:r>
              <w:rPr>
                <w:szCs w:val="28"/>
              </w:rPr>
              <w:t>згідно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вимог</w:t>
            </w:r>
            <w:proofErr w:type="spellEnd"/>
            <w:r>
              <w:rPr>
                <w:szCs w:val="28"/>
              </w:rPr>
              <w:t xml:space="preserve"> Правил </w:t>
            </w:r>
            <w:proofErr w:type="spellStart"/>
            <w:r>
              <w:rPr>
                <w:szCs w:val="28"/>
              </w:rPr>
              <w:t>охорони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праці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під</w:t>
            </w:r>
            <w:proofErr w:type="spellEnd"/>
            <w:r>
              <w:rPr>
                <w:szCs w:val="28"/>
              </w:rPr>
              <w:t xml:space="preserve"> час </w:t>
            </w:r>
            <w:proofErr w:type="spellStart"/>
            <w:r>
              <w:rPr>
                <w:szCs w:val="28"/>
              </w:rPr>
              <w:t>експлуатації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вантажопідіймальних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кранів</w:t>
            </w:r>
            <w:proofErr w:type="spellEnd"/>
            <w:r>
              <w:rPr>
                <w:szCs w:val="28"/>
              </w:rPr>
              <w:t>,</w:t>
            </w:r>
            <w:r w:rsidRPr="00382ECB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підіймальних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пристроїв</w:t>
            </w:r>
            <w:proofErr w:type="spellEnd"/>
            <w:r>
              <w:rPr>
                <w:szCs w:val="28"/>
              </w:rPr>
              <w:t xml:space="preserve"> і </w:t>
            </w:r>
            <w:proofErr w:type="spellStart"/>
            <w:r>
              <w:rPr>
                <w:szCs w:val="28"/>
              </w:rPr>
              <w:t>відповідного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обладнання</w:t>
            </w:r>
            <w:proofErr w:type="spellEnd"/>
            <w:r>
              <w:rPr>
                <w:szCs w:val="28"/>
              </w:rPr>
              <w:t xml:space="preserve"> НПАОП 0.00-1.80-18 </w:t>
            </w:r>
            <w:proofErr w:type="spellStart"/>
            <w:r>
              <w:rPr>
                <w:szCs w:val="28"/>
              </w:rPr>
              <w:t>підлягають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вибраковуванню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під</w:t>
            </w:r>
            <w:proofErr w:type="spellEnd"/>
            <w:r>
              <w:rPr>
                <w:szCs w:val="28"/>
              </w:rPr>
              <w:t xml:space="preserve"> час </w:t>
            </w:r>
            <w:proofErr w:type="spellStart"/>
            <w:r>
              <w:rPr>
                <w:szCs w:val="28"/>
              </w:rPr>
              <w:t>експлуатації</w:t>
            </w:r>
            <w:proofErr w:type="spellEnd"/>
            <w:r>
              <w:rPr>
                <w:szCs w:val="28"/>
              </w:rPr>
              <w:t xml:space="preserve">, при </w:t>
            </w:r>
            <w:proofErr w:type="spellStart"/>
            <w:r>
              <w:rPr>
                <w:szCs w:val="28"/>
              </w:rPr>
              <w:t>наявності</w:t>
            </w:r>
            <w:proofErr w:type="spellEnd"/>
            <w:r>
              <w:rPr>
                <w:szCs w:val="28"/>
              </w:rPr>
              <w:t xml:space="preserve"> граничного </w:t>
            </w:r>
            <w:proofErr w:type="spellStart"/>
            <w:r>
              <w:rPr>
                <w:szCs w:val="28"/>
              </w:rPr>
              <w:t>зносу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або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пошкодженнях</w:t>
            </w:r>
            <w:proofErr w:type="spellEnd"/>
            <w:r>
              <w:rPr>
                <w:szCs w:val="28"/>
              </w:rPr>
              <w:t>.</w:t>
            </w:r>
          </w:p>
          <w:p w:rsidR="00BA2AA9" w:rsidRPr="00D56F37" w:rsidRDefault="00BA2AA9" w:rsidP="00C43BC6">
            <w:pPr>
              <w:ind w:right="360"/>
              <w:jc w:val="both"/>
              <w:rPr>
                <w:lang w:val="uk-UA"/>
              </w:rPr>
            </w:pPr>
            <w:proofErr w:type="spellStart"/>
            <w:r>
              <w:rPr>
                <w:szCs w:val="28"/>
              </w:rPr>
              <w:t>Враховуючи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значну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кількість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виконаних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робіт</w:t>
            </w:r>
            <w:proofErr w:type="spellEnd"/>
            <w:r>
              <w:rPr>
                <w:szCs w:val="28"/>
              </w:rPr>
              <w:t xml:space="preserve"> у ВП-2 і ВП-9 </w:t>
            </w:r>
            <w:proofErr w:type="spellStart"/>
            <w:r>
              <w:rPr>
                <w:szCs w:val="28"/>
              </w:rPr>
              <w:t>із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застосуванням</w:t>
            </w:r>
            <w:proofErr w:type="spellEnd"/>
            <w:r w:rsidRPr="0002356D"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  <w:lang w:val="uk-UA"/>
              </w:rPr>
              <w:t>ватажозахоплювальних</w:t>
            </w:r>
            <w:proofErr w:type="spellEnd"/>
            <w:r>
              <w:rPr>
                <w:szCs w:val="28"/>
                <w:lang w:val="uk-UA"/>
              </w:rPr>
              <w:t xml:space="preserve"> пристроїв</w:t>
            </w:r>
            <w:r>
              <w:rPr>
                <w:szCs w:val="28"/>
              </w:rPr>
              <w:t xml:space="preserve">, а </w:t>
            </w:r>
            <w:proofErr w:type="spellStart"/>
            <w:r>
              <w:rPr>
                <w:szCs w:val="28"/>
              </w:rPr>
              <w:t>також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відсутність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належного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забезпечення</w:t>
            </w:r>
            <w:proofErr w:type="spellEnd"/>
            <w:r>
              <w:rPr>
                <w:szCs w:val="28"/>
              </w:rPr>
              <w:t xml:space="preserve"> з 2007 року, </w:t>
            </w:r>
            <w:proofErr w:type="spellStart"/>
            <w:r>
              <w:rPr>
                <w:szCs w:val="28"/>
              </w:rPr>
              <w:t>виникла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необхідність</w:t>
            </w:r>
            <w:proofErr w:type="spellEnd"/>
            <w:r w:rsidRPr="0002356D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у </w:t>
            </w:r>
            <w:proofErr w:type="spellStart"/>
            <w:r>
              <w:rPr>
                <w:szCs w:val="28"/>
              </w:rPr>
              <w:t>терміновому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проведенні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відкритих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торгів</w:t>
            </w:r>
            <w:proofErr w:type="spellEnd"/>
            <w:r>
              <w:rPr>
                <w:szCs w:val="28"/>
              </w:rPr>
              <w:t xml:space="preserve"> на </w:t>
            </w:r>
            <w:proofErr w:type="spellStart"/>
            <w:r>
              <w:rPr>
                <w:szCs w:val="28"/>
              </w:rPr>
              <w:t>закупівлю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нових</w:t>
            </w:r>
            <w:proofErr w:type="spellEnd"/>
            <w:r>
              <w:rPr>
                <w:szCs w:val="28"/>
              </w:rPr>
              <w:t xml:space="preserve"> скоб</w:t>
            </w:r>
            <w:r w:rsidRPr="00EC743B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для структурного </w:t>
            </w:r>
            <w:proofErr w:type="spellStart"/>
            <w:r>
              <w:rPr>
                <w:szCs w:val="28"/>
              </w:rPr>
              <w:t>підрозділу</w:t>
            </w:r>
            <w:proofErr w:type="spellEnd"/>
            <w:r>
              <w:rPr>
                <w:szCs w:val="28"/>
              </w:rPr>
              <w:t xml:space="preserve"> «</w:t>
            </w:r>
            <w:proofErr w:type="spellStart"/>
            <w:r>
              <w:rPr>
                <w:szCs w:val="28"/>
              </w:rPr>
              <w:t>Криворізька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дирекція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залізничних</w:t>
            </w:r>
            <w:proofErr w:type="spellEnd"/>
            <w:r>
              <w:rPr>
                <w:szCs w:val="28"/>
              </w:rPr>
              <w:t xml:space="preserve"> </w:t>
            </w:r>
            <w:proofErr w:type="spellStart"/>
            <w:r>
              <w:rPr>
                <w:szCs w:val="28"/>
              </w:rPr>
              <w:t>перевезень</w:t>
            </w:r>
            <w:proofErr w:type="spellEnd"/>
            <w:r>
              <w:rPr>
                <w:szCs w:val="28"/>
              </w:rPr>
              <w:t>» - 32</w:t>
            </w:r>
            <w:r w:rsidRPr="00EC743B">
              <w:rPr>
                <w:color w:val="FF0000"/>
                <w:szCs w:val="28"/>
              </w:rPr>
              <w:t xml:space="preserve"> </w:t>
            </w:r>
            <w:proofErr w:type="spellStart"/>
            <w:r w:rsidRPr="0083250B">
              <w:rPr>
                <w:szCs w:val="28"/>
              </w:rPr>
              <w:t>одиниць</w:t>
            </w:r>
            <w:proofErr w:type="spellEnd"/>
            <w:r w:rsidRPr="0083250B">
              <w:rPr>
                <w:szCs w:val="28"/>
              </w:rPr>
              <w:t xml:space="preserve">.  </w:t>
            </w:r>
            <w:proofErr w:type="spellStart"/>
            <w:r w:rsidRPr="0083250B">
              <w:rPr>
                <w:szCs w:val="28"/>
              </w:rPr>
              <w:t>Придбання</w:t>
            </w:r>
            <w:proofErr w:type="spellEnd"/>
            <w:r w:rsidRPr="0083250B">
              <w:rPr>
                <w:szCs w:val="28"/>
              </w:rPr>
              <w:t xml:space="preserve"> </w:t>
            </w:r>
            <w:proofErr w:type="spellStart"/>
            <w:r w:rsidRPr="0083250B">
              <w:rPr>
                <w:szCs w:val="28"/>
              </w:rPr>
              <w:t>необхідне</w:t>
            </w:r>
            <w:proofErr w:type="spellEnd"/>
            <w:r w:rsidRPr="0083250B">
              <w:rPr>
                <w:szCs w:val="28"/>
              </w:rPr>
              <w:t xml:space="preserve"> для </w:t>
            </w:r>
            <w:proofErr w:type="spellStart"/>
            <w:r w:rsidRPr="0083250B">
              <w:rPr>
                <w:szCs w:val="28"/>
              </w:rPr>
              <w:t>забезпечення</w:t>
            </w:r>
            <w:proofErr w:type="spellEnd"/>
            <w:r w:rsidRPr="0083250B">
              <w:rPr>
                <w:szCs w:val="28"/>
              </w:rPr>
              <w:t xml:space="preserve"> </w:t>
            </w:r>
            <w:proofErr w:type="spellStart"/>
            <w:r w:rsidRPr="0083250B">
              <w:rPr>
                <w:szCs w:val="28"/>
              </w:rPr>
              <w:t>постійної</w:t>
            </w:r>
            <w:proofErr w:type="spellEnd"/>
            <w:r w:rsidRPr="0083250B">
              <w:rPr>
                <w:szCs w:val="28"/>
              </w:rPr>
              <w:t xml:space="preserve"> </w:t>
            </w:r>
            <w:proofErr w:type="spellStart"/>
            <w:r w:rsidRPr="0083250B">
              <w:rPr>
                <w:szCs w:val="28"/>
              </w:rPr>
              <w:t>готовності</w:t>
            </w:r>
            <w:proofErr w:type="spellEnd"/>
            <w:r w:rsidRPr="0083250B">
              <w:rPr>
                <w:szCs w:val="28"/>
              </w:rPr>
              <w:t xml:space="preserve"> </w:t>
            </w:r>
            <w:proofErr w:type="spellStart"/>
            <w:r w:rsidRPr="0083250B">
              <w:rPr>
                <w:szCs w:val="28"/>
              </w:rPr>
              <w:t>відновних</w:t>
            </w:r>
            <w:proofErr w:type="spellEnd"/>
            <w:r w:rsidRPr="0083250B">
              <w:rPr>
                <w:szCs w:val="28"/>
              </w:rPr>
              <w:t xml:space="preserve"> </w:t>
            </w:r>
            <w:proofErr w:type="spellStart"/>
            <w:r w:rsidRPr="0083250B">
              <w:rPr>
                <w:szCs w:val="28"/>
              </w:rPr>
              <w:t>поїздів</w:t>
            </w:r>
            <w:proofErr w:type="spellEnd"/>
            <w:r w:rsidRPr="0083250B">
              <w:rPr>
                <w:szCs w:val="28"/>
              </w:rPr>
              <w:t xml:space="preserve"> до </w:t>
            </w:r>
            <w:proofErr w:type="spellStart"/>
            <w:r w:rsidRPr="0083250B">
              <w:rPr>
                <w:szCs w:val="28"/>
              </w:rPr>
              <w:t>виконання</w:t>
            </w:r>
            <w:proofErr w:type="spellEnd"/>
            <w:r w:rsidRPr="0083250B">
              <w:rPr>
                <w:szCs w:val="28"/>
              </w:rPr>
              <w:t xml:space="preserve"> </w:t>
            </w:r>
            <w:proofErr w:type="spellStart"/>
            <w:r w:rsidRPr="0083250B">
              <w:rPr>
                <w:szCs w:val="28"/>
              </w:rPr>
              <w:t>робіт</w:t>
            </w:r>
            <w:proofErr w:type="spellEnd"/>
            <w:r w:rsidRPr="0083250B">
              <w:rPr>
                <w:szCs w:val="28"/>
              </w:rPr>
              <w:t>.</w:t>
            </w:r>
          </w:p>
        </w:tc>
      </w:tr>
      <w:tr w:rsidR="00BA2AA9" w:rsidRPr="00D56F37" w:rsidTr="00490FCC">
        <w:tc>
          <w:tcPr>
            <w:tcW w:w="4644" w:type="dxa"/>
          </w:tcPr>
          <w:p w:rsidR="00BA2AA9" w:rsidRPr="00D56F37" w:rsidRDefault="00BA2AA9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BA2AA9" w:rsidRPr="00F04093" w:rsidRDefault="00BA2AA9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>• Рік виготовлення  – 2021.</w:t>
            </w:r>
          </w:p>
          <w:p w:rsidR="00BA2AA9" w:rsidRPr="00D56F37" w:rsidRDefault="00BA2AA9" w:rsidP="00F04093">
            <w:pPr>
              <w:rPr>
                <w:u w:val="single"/>
                <w:lang w:val="uk-UA"/>
              </w:rPr>
            </w:pPr>
            <w:r w:rsidRPr="00F04093">
              <w:rPr>
                <w:sz w:val="22"/>
                <w:szCs w:val="22"/>
                <w:u w:val="single"/>
                <w:lang w:val="uk-UA"/>
              </w:rPr>
              <w:t xml:space="preserve">• Гарантійний термін експлуатації  - згідно даних виробника, але не менше </w:t>
            </w:r>
            <w:r>
              <w:rPr>
                <w:sz w:val="22"/>
                <w:szCs w:val="22"/>
                <w:u w:val="single"/>
                <w:lang w:val="uk-UA"/>
              </w:rPr>
              <w:t xml:space="preserve"> 1</w:t>
            </w:r>
            <w:r w:rsidRPr="00F04093">
              <w:rPr>
                <w:sz w:val="22"/>
                <w:szCs w:val="22"/>
                <w:u w:val="single"/>
                <w:lang w:val="uk-UA"/>
              </w:rPr>
              <w:t>2 місяців.</w:t>
            </w:r>
          </w:p>
          <w:p w:rsidR="00BA2AA9" w:rsidRPr="00D56F37" w:rsidRDefault="00BA2AA9" w:rsidP="00490FCC">
            <w:pPr>
              <w:rPr>
                <w:lang w:val="uk-UA"/>
              </w:rPr>
            </w:pPr>
          </w:p>
        </w:tc>
        <w:tc>
          <w:tcPr>
            <w:tcW w:w="6130" w:type="dxa"/>
          </w:tcPr>
          <w:p w:rsidR="00BA2AA9" w:rsidRPr="000F71A0" w:rsidRDefault="00BA2AA9" w:rsidP="00C43BC6">
            <w:pPr>
              <w:widowControl/>
              <w:autoSpaceDE/>
              <w:autoSpaceDN/>
              <w:jc w:val="center"/>
              <w:rPr>
                <w:lang w:val="uk-UA"/>
              </w:rPr>
            </w:pPr>
            <w:r>
              <w:rPr>
                <w:rFonts w:ascii="Times New Roman" w:hAnsi="Times New Roman"/>
                <w:szCs w:val="28"/>
                <w:lang w:val="uk-UA"/>
              </w:rPr>
              <w:t>Згідно</w:t>
            </w:r>
            <w: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ДСТУ </w:t>
            </w:r>
            <w:r>
              <w:rPr>
                <w:sz w:val="22"/>
                <w:szCs w:val="22"/>
                <w:lang w:val="en-US"/>
              </w:rPr>
              <w:t xml:space="preserve">EN </w:t>
            </w:r>
            <w:r>
              <w:rPr>
                <w:sz w:val="22"/>
                <w:szCs w:val="22"/>
                <w:lang w:val="uk-UA"/>
              </w:rPr>
              <w:t>1677-2-2014</w:t>
            </w:r>
          </w:p>
          <w:p w:rsidR="00BA2AA9" w:rsidRPr="00D56F37" w:rsidRDefault="00BA2AA9" w:rsidP="00B120F1">
            <w:pPr>
              <w:jc w:val="both"/>
              <w:rPr>
                <w:lang w:val="uk-UA"/>
              </w:rPr>
            </w:pPr>
          </w:p>
        </w:tc>
      </w:tr>
      <w:tr w:rsidR="00BA2AA9" w:rsidRPr="00D56F37" w:rsidTr="00490FCC">
        <w:tc>
          <w:tcPr>
            <w:tcW w:w="4644" w:type="dxa"/>
          </w:tcPr>
          <w:p w:rsidR="00BA2AA9" w:rsidRPr="00D56F37" w:rsidRDefault="00BA2AA9" w:rsidP="00490FCC">
            <w:pPr>
              <w:rPr>
                <w:u w:val="single"/>
                <w:lang w:val="uk-UA"/>
              </w:rPr>
            </w:pPr>
            <w:r w:rsidRPr="00D56F37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A2AA9" w:rsidRPr="00D56F37" w:rsidRDefault="00BA2AA9" w:rsidP="00490FCC">
            <w:pPr>
              <w:rPr>
                <w:u w:val="single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164 383,01</w:t>
            </w:r>
            <w:r w:rsidRPr="00D56F37">
              <w:rPr>
                <w:sz w:val="22"/>
                <w:szCs w:val="22"/>
                <w:lang w:val="uk-UA"/>
              </w:rPr>
              <w:t xml:space="preserve"> грн. з ПДВ.</w:t>
            </w:r>
          </w:p>
          <w:p w:rsidR="00BA2AA9" w:rsidRPr="00D56F37" w:rsidRDefault="00BA2AA9" w:rsidP="00490FCC">
            <w:pPr>
              <w:rPr>
                <w:lang w:val="uk-UA"/>
              </w:rPr>
            </w:pPr>
          </w:p>
          <w:p w:rsidR="00BA2AA9" w:rsidRPr="00D56F37" w:rsidRDefault="00BA2AA9" w:rsidP="00490FCC">
            <w:pPr>
              <w:rPr>
                <w:lang w:val="uk-UA"/>
              </w:rPr>
            </w:pPr>
          </w:p>
        </w:tc>
        <w:tc>
          <w:tcPr>
            <w:tcW w:w="6130" w:type="dxa"/>
          </w:tcPr>
          <w:p w:rsidR="00BA2AA9" w:rsidRPr="00D56F37" w:rsidRDefault="00BA2AA9" w:rsidP="003D11A6">
            <w:pPr>
              <w:jc w:val="both"/>
              <w:rPr>
                <w:lang w:val="uk-UA"/>
              </w:rPr>
            </w:pPr>
            <w:r w:rsidRPr="00D56F37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Pr="00D56F37">
              <w:rPr>
                <w:lang w:val="uk-UA"/>
              </w:rPr>
              <w:t xml:space="preserve"> </w:t>
            </w:r>
          </w:p>
        </w:tc>
      </w:tr>
    </w:tbl>
    <w:p w:rsidR="00BA2AA9" w:rsidRPr="00D56F37" w:rsidRDefault="00BA2AA9" w:rsidP="006475EA">
      <w:pPr>
        <w:spacing w:after="120"/>
        <w:rPr>
          <w:rFonts w:ascii="Times New Roman" w:hAnsi="Times New Roman" w:cs="Times New Roman"/>
          <w:color w:val="FF0000"/>
          <w:lang w:val="uk-UA"/>
        </w:rPr>
      </w:pPr>
    </w:p>
    <w:p w:rsidR="00BA2AA9" w:rsidRDefault="00BA2AA9" w:rsidP="00FE35B3">
      <w:pPr>
        <w:rPr>
          <w:lang w:val="uk-UA"/>
        </w:rPr>
      </w:pPr>
    </w:p>
    <w:p w:rsidR="00BA2AA9" w:rsidRDefault="00BA2AA9" w:rsidP="00FE35B3">
      <w:pPr>
        <w:rPr>
          <w:lang w:val="uk-UA"/>
        </w:rPr>
      </w:pPr>
    </w:p>
    <w:p w:rsidR="00BA2AA9" w:rsidRPr="00E41A54" w:rsidRDefault="00BA2AA9" w:rsidP="00FE35B3">
      <w:pPr>
        <w:rPr>
          <w:sz w:val="20"/>
          <w:szCs w:val="20"/>
          <w:lang w:val="uk-UA"/>
        </w:rPr>
      </w:pPr>
    </w:p>
    <w:sectPr w:rsidR="00BA2AA9" w:rsidRPr="00E41A54" w:rsidSect="00737D3B">
      <w:footerReference w:type="default" r:id="rId8"/>
      <w:pgSz w:w="11906" w:h="16838" w:code="9"/>
      <w:pgMar w:top="357" w:right="851" w:bottom="539" w:left="1701" w:header="709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AA9" w:rsidRDefault="00BA2AA9">
      <w:r>
        <w:separator/>
      </w:r>
    </w:p>
  </w:endnote>
  <w:endnote w:type="continuationSeparator" w:id="0">
    <w:p w:rsidR="00BA2AA9" w:rsidRDefault="00BA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AA9" w:rsidRPr="0077461D" w:rsidRDefault="00BA2AA9">
    <w:pPr>
      <w:pStyle w:val="a3"/>
      <w:rPr>
        <w:sz w:val="20"/>
        <w:szCs w:val="20"/>
        <w:u w:val="single"/>
        <w:lang w:val="uk-UA"/>
      </w:rPr>
    </w:pPr>
    <w:r w:rsidRPr="0077461D">
      <w:rPr>
        <w:sz w:val="20"/>
        <w:szCs w:val="20"/>
      </w:rPr>
      <w:tab/>
    </w:r>
    <w:r w:rsidRPr="0077461D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AA9" w:rsidRDefault="00BA2AA9">
      <w:r>
        <w:separator/>
      </w:r>
    </w:p>
  </w:footnote>
  <w:footnote w:type="continuationSeparator" w:id="0">
    <w:p w:rsidR="00BA2AA9" w:rsidRDefault="00BA2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335D20"/>
    <w:multiLevelType w:val="hybridMultilevel"/>
    <w:tmpl w:val="D04A3E0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F9D52A0"/>
    <w:multiLevelType w:val="hybridMultilevel"/>
    <w:tmpl w:val="56E03A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430F"/>
    <w:rsid w:val="00000930"/>
    <w:rsid w:val="00010D8E"/>
    <w:rsid w:val="0002356D"/>
    <w:rsid w:val="00040453"/>
    <w:rsid w:val="00052014"/>
    <w:rsid w:val="00056594"/>
    <w:rsid w:val="00060095"/>
    <w:rsid w:val="0008022A"/>
    <w:rsid w:val="000C2363"/>
    <w:rsid w:val="000F71A0"/>
    <w:rsid w:val="00162248"/>
    <w:rsid w:val="0016274F"/>
    <w:rsid w:val="0023414E"/>
    <w:rsid w:val="00291CF4"/>
    <w:rsid w:val="002D4428"/>
    <w:rsid w:val="002E3B12"/>
    <w:rsid w:val="00300052"/>
    <w:rsid w:val="00341F1E"/>
    <w:rsid w:val="00345BC5"/>
    <w:rsid w:val="003609CA"/>
    <w:rsid w:val="00382ECB"/>
    <w:rsid w:val="003C1433"/>
    <w:rsid w:val="003D11A6"/>
    <w:rsid w:val="003F452C"/>
    <w:rsid w:val="00452EE1"/>
    <w:rsid w:val="00490FCC"/>
    <w:rsid w:val="004B5131"/>
    <w:rsid w:val="004C3C8F"/>
    <w:rsid w:val="005636A1"/>
    <w:rsid w:val="00566364"/>
    <w:rsid w:val="00592C30"/>
    <w:rsid w:val="00621A76"/>
    <w:rsid w:val="006475EA"/>
    <w:rsid w:val="0066357A"/>
    <w:rsid w:val="006647DE"/>
    <w:rsid w:val="00684061"/>
    <w:rsid w:val="006C5C9A"/>
    <w:rsid w:val="006D2929"/>
    <w:rsid w:val="006D6EEC"/>
    <w:rsid w:val="00737D3B"/>
    <w:rsid w:val="0077461D"/>
    <w:rsid w:val="007A54AF"/>
    <w:rsid w:val="007B00EE"/>
    <w:rsid w:val="007B768A"/>
    <w:rsid w:val="007C6AC0"/>
    <w:rsid w:val="007F5955"/>
    <w:rsid w:val="008269A0"/>
    <w:rsid w:val="0083250B"/>
    <w:rsid w:val="00855E39"/>
    <w:rsid w:val="008A2C13"/>
    <w:rsid w:val="008C48DC"/>
    <w:rsid w:val="008C7211"/>
    <w:rsid w:val="008D11F3"/>
    <w:rsid w:val="00911CF1"/>
    <w:rsid w:val="00930764"/>
    <w:rsid w:val="00975E58"/>
    <w:rsid w:val="009915B6"/>
    <w:rsid w:val="009B10C1"/>
    <w:rsid w:val="00A07852"/>
    <w:rsid w:val="00A14CF2"/>
    <w:rsid w:val="00A64445"/>
    <w:rsid w:val="00B120F1"/>
    <w:rsid w:val="00B12E6C"/>
    <w:rsid w:val="00B5430F"/>
    <w:rsid w:val="00BA2AA9"/>
    <w:rsid w:val="00C024C6"/>
    <w:rsid w:val="00C347AA"/>
    <w:rsid w:val="00C43BC6"/>
    <w:rsid w:val="00C6305B"/>
    <w:rsid w:val="00C67C46"/>
    <w:rsid w:val="00C9241D"/>
    <w:rsid w:val="00CA6711"/>
    <w:rsid w:val="00D0229F"/>
    <w:rsid w:val="00D10F9E"/>
    <w:rsid w:val="00D110F3"/>
    <w:rsid w:val="00D56F37"/>
    <w:rsid w:val="00D6522D"/>
    <w:rsid w:val="00D8479A"/>
    <w:rsid w:val="00DD1238"/>
    <w:rsid w:val="00DF381E"/>
    <w:rsid w:val="00E02B18"/>
    <w:rsid w:val="00E1009B"/>
    <w:rsid w:val="00E41A54"/>
    <w:rsid w:val="00E44DC7"/>
    <w:rsid w:val="00E45C85"/>
    <w:rsid w:val="00E654A5"/>
    <w:rsid w:val="00EC743B"/>
    <w:rsid w:val="00ED42AC"/>
    <w:rsid w:val="00F04093"/>
    <w:rsid w:val="00F608C9"/>
    <w:rsid w:val="00F67AD3"/>
    <w:rsid w:val="00FB78C1"/>
    <w:rsid w:val="00FE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5EA"/>
    <w:pPr>
      <w:widowControl w:val="0"/>
      <w:autoSpaceDE w:val="0"/>
      <w:autoSpaceDN w:val="0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aliases w:val="Знак,Знак17"/>
    <w:basedOn w:val="a"/>
    <w:link w:val="a4"/>
    <w:uiPriority w:val="99"/>
    <w:rsid w:val="006475EA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aliases w:val="Знак Знак,Знак17 Знак"/>
    <w:basedOn w:val="a0"/>
    <w:link w:val="a3"/>
    <w:uiPriority w:val="99"/>
    <w:locked/>
    <w:rsid w:val="006475EA"/>
    <w:rPr>
      <w:rFonts w:ascii="Times New Roman CYR" w:hAnsi="Times New Roman CYR" w:cs="Times New Roman CYR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8C72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8C7211"/>
    <w:rPr>
      <w:rFonts w:ascii="Times New Roman CYR" w:hAnsi="Times New Roman CYR" w:cs="Times New Roman CYR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45C8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45C85"/>
    <w:rPr>
      <w:rFonts w:ascii="Tahoma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7B00E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7B00EE"/>
    <w:rPr>
      <w:rFonts w:ascii="Courier New" w:hAnsi="Courier New" w:cs="Times New Roman"/>
      <w:sz w:val="20"/>
      <w:szCs w:val="20"/>
    </w:rPr>
  </w:style>
  <w:style w:type="character" w:customStyle="1" w:styleId="y2iqfc">
    <w:name w:val="y2iqfc"/>
    <w:basedOn w:val="a0"/>
    <w:uiPriority w:val="99"/>
    <w:rsid w:val="007B00E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2175</Words>
  <Characters>1241</Characters>
  <Application>Microsoft Office Word</Application>
  <DocSecurity>0</DocSecurity>
  <Lines>10</Lines>
  <Paragraphs>6</Paragraphs>
  <ScaleCrop>false</ScaleCrop>
  <Company>Hewlett-Packard Company</Company>
  <LinksUpToDate>false</LinksUpToDate>
  <CharactersWithSpaces>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K.Leonov</dc:creator>
  <cp:keywords/>
  <dc:description/>
  <cp:lastModifiedBy>nvtz</cp:lastModifiedBy>
  <cp:revision>42</cp:revision>
  <cp:lastPrinted>2021-10-18T07:46:00Z</cp:lastPrinted>
  <dcterms:created xsi:type="dcterms:W3CDTF">2021-05-07T05:44:00Z</dcterms:created>
  <dcterms:modified xsi:type="dcterms:W3CDTF">2021-10-27T09:52:00Z</dcterms:modified>
</cp:coreProperties>
</file>