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F2E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02AF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1102AF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1102AF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6C1D" w:rsidRDefault="002D6C1D" w:rsidP="002D6C1D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F065A3">
        <w:rPr>
          <w:rFonts w:ascii="Times New Roman" w:hAnsi="Times New Roman"/>
          <w:b/>
          <w:noProof/>
          <w:sz w:val="28"/>
          <w:szCs w:val="28"/>
        </w:rPr>
        <w:t xml:space="preserve">Обладнання для електроерозійної обробки металу </w:t>
      </w:r>
    </w:p>
    <w:p w:rsidR="002D6C1D" w:rsidRDefault="002D6C1D" w:rsidP="002D6C1D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F065A3">
        <w:rPr>
          <w:rFonts w:ascii="Times New Roman" w:hAnsi="Times New Roman"/>
          <w:b/>
          <w:noProof/>
          <w:sz w:val="28"/>
          <w:szCs w:val="28"/>
        </w:rPr>
        <w:t>(Електроерозійний дротяно-вирізний верстат)</w:t>
      </w:r>
    </w:p>
    <w:p w:rsidR="00457255" w:rsidRPr="00F065A3" w:rsidRDefault="00457255" w:rsidP="002D6C1D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для ВЧДР Батуринська.</w:t>
      </w:r>
    </w:p>
    <w:p w:rsidR="001102AF" w:rsidRPr="002D6C1D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D6C1D" w:rsidRPr="00F065A3" w:rsidRDefault="00457255" w:rsidP="002D6C1D">
      <w:pPr>
        <w:spacing w:after="0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 ДК 021:2015-</w:t>
      </w:r>
      <w:r w:rsidR="002D6C1D" w:rsidRPr="00F065A3">
        <w:rPr>
          <w:rFonts w:ascii="Times New Roman" w:hAnsi="Times New Roman"/>
          <w:noProof/>
          <w:sz w:val="28"/>
          <w:szCs w:val="28"/>
        </w:rPr>
        <w:t xml:space="preserve">42630000-1 </w:t>
      </w:r>
      <w:r>
        <w:rPr>
          <w:rFonts w:ascii="Times New Roman" w:hAnsi="Times New Roman"/>
          <w:noProof/>
          <w:sz w:val="28"/>
          <w:szCs w:val="28"/>
        </w:rPr>
        <w:t>«Металообробні верстати»</w:t>
      </w:r>
    </w:p>
    <w:p w:rsidR="001102AF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Номер оголошення про проведення закупівлі, присвоєний електронною системою закупівель</w:t>
      </w:r>
    </w:p>
    <w:p w:rsid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№ ЦБД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UA</w:t>
      </w:r>
      <w:r w:rsidR="00E8175F">
        <w:rPr>
          <w:rFonts w:ascii="Times New Roman" w:hAnsi="Times New Roman" w:cs="Times New Roman"/>
          <w:b/>
          <w:sz w:val="24"/>
          <w:szCs w:val="24"/>
          <w:lang w:val="uk-UA"/>
        </w:rPr>
        <w:t>-2021-11-03-017501-а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</w:p>
    <w:p w:rsid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 електронному торговому майданчику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Smarttender</w:t>
      </w:r>
      <w:r w:rsidRPr="001102A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biz</w:t>
      </w:r>
      <w:r w:rsidRPr="001102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75F">
        <w:rPr>
          <w:rFonts w:ascii="Times New Roman" w:hAnsi="Times New Roman" w:cs="Times New Roman"/>
          <w:b/>
          <w:sz w:val="24"/>
          <w:szCs w:val="24"/>
          <w:lang w:val="uk-UA"/>
        </w:rPr>
        <w:t>№14529881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421051" w:rsidRDefault="00421051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1"/>
        <w:gridCol w:w="5211"/>
      </w:tblGrid>
      <w:tr w:rsidR="001102AF" w:rsidTr="001102AF">
        <w:tc>
          <w:tcPr>
            <w:tcW w:w="5211" w:type="dxa"/>
          </w:tcPr>
          <w:p w:rsidR="001102AF" w:rsidRDefault="001102AF" w:rsidP="0011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вимоги тендерної документації</w:t>
            </w:r>
          </w:p>
        </w:tc>
        <w:tc>
          <w:tcPr>
            <w:tcW w:w="5211" w:type="dxa"/>
          </w:tcPr>
          <w:p w:rsidR="001102AF" w:rsidRDefault="001102AF" w:rsidP="0011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обгрунтування</w:t>
            </w:r>
          </w:p>
        </w:tc>
      </w:tr>
      <w:tr w:rsidR="00421051" w:rsidTr="001102AF">
        <w:tc>
          <w:tcPr>
            <w:tcW w:w="5211" w:type="dxa"/>
          </w:tcPr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421051" w:rsidRPr="00B06C72" w:rsidRDefault="00421051" w:rsidP="001102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uk-UA"/>
              </w:rPr>
            </w:pPr>
            <w:r w:rsidRPr="00B06C7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Тип обробки: струминний тип з багаторазовим використанням дроту.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Міжелектродне середовище - вода: водопровідна з додаванням емульсії.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Керуюча програма (КП) - повинна мати зручний та зрозумілий інтерфейс на українській або російській мові та керувати процесами: 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багатопрохідним режимом обробки;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швидкістю різання;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стабільністю процесу;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продуктивністю;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часом обробки.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Система ЧПУ: WIRECUT (AUTOCUT) - 5-х координат.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шафі ЧПУ повинен бути встановлений промисловий комп'ютер з операційною програмою версії не раніше ніж Windows 7 та екраном  15``.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 КП повинні бути передбачені наступні зручні функції: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автоматичний і ручний пошук центру отворів (без руху дроту і розряду);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автоматичний і ручний пошук кромки деталі;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можливість вести обробку в прямому і зворотному напрямку, покадрово і без зупинки;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можливість програмування паузи в будь-якій точці траєкторії;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графічне відображення процесу обробки;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можливість програмування під час обробки;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запам'ятовування параметрів при відключенні електроживлення (в тому числі аварійного) з автоматичним відновленням перерваного завдання;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- вбудована бібліотека режимів обробки;</w:t>
            </w:r>
          </w:p>
          <w:p w:rsidR="00B06C72" w:rsidRPr="00B06C72" w:rsidRDefault="00B06C72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можливість створення власної бібліотеки режимів обробки.</w:t>
            </w:r>
          </w:p>
          <w:p w:rsidR="00421051" w:rsidRPr="001102AF" w:rsidRDefault="00421051" w:rsidP="001102AF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5211" w:type="dxa"/>
          </w:tcPr>
          <w:p w:rsidR="00421051" w:rsidRPr="00B06C72" w:rsidRDefault="00421051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06C72" w:rsidRPr="00B06C72" w:rsidRDefault="00B06C72" w:rsidP="00B06C72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зв’язку із виробничою необхідністю у самостійному виготовленні запасних частин, деталей вузлів, у т.ч. із шпонковими пазами, зубчастими та шліцевими з’єднаннями, деталей із складними фасонними внутрішніми та зовнішніми формами, пакетному різанні різних листових металів, виготовленні вимірювальних шаблонів будь-якої складності, а також можливості обробки високих деталей на великих глибинах, розглядається до впровадження на підприємстві верстат електроерозійний дротово-вирізний з числовим програмним керуванням. </w:t>
            </w:r>
          </w:p>
          <w:p w:rsidR="00B06C72" w:rsidRPr="00B06C72" w:rsidRDefault="00B06C72" w:rsidP="00B06C72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Доцільність впровадження саме такого обладнання пояснюється його універсальністю та низкою собівартістю експлуатації. На відміну від аналогічного обладнання погружного типу, на даних верстатах використовується інструмент-дріт багаторазового використання, що значно знижує експлуатаційні витрати. Також, дане обладнання має більш високу продуктивність обробки за рахунок швидкого обертання дроту, що намотується на спеціальний барабан із реверсивним ходом переміщення. </w:t>
            </w:r>
          </w:p>
          <w:p w:rsidR="00B06C72" w:rsidRPr="00B06C72" w:rsidRDefault="00B06C72" w:rsidP="00B06C72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Головною технологічною особливістю цього методу обробки металів є відсутність необхідності подальшої обробки після різу електродом завдяки високій точності та якості поверхні після обробки, а також, можливості обробки загартованих деталей будь-якої твердості. На відміну від інших технологій на такому верстаті можливо оброблювати деталі великої товщини, що дає можливість </w:t>
            </w: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виготовляти деталі із листових металів у пакетному виді, тобто одночасно. </w:t>
            </w:r>
          </w:p>
          <w:p w:rsidR="00B06C72" w:rsidRPr="00B06C72" w:rsidRDefault="00B06C72" w:rsidP="00B06C72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Висока точність обробленої деталі дає можливість виготовляти шаблони без необхідності подальших фрезерувальних або слюсарних робіт. Також, великою перевагою електроерозійної технології є практично повна відсутність відхідної частини металу за рахунок тонкого різу (0,2 мм) та відсутності стружки. Таким чином планується не тільки розширення номенклатури виготовлюваних деталей, а й скорочення виробничих циклів та підвищення продуктивності праці за рахунок впровадження високошвидкісного електроерозійного обладнання. </w:t>
            </w:r>
          </w:p>
          <w:p w:rsidR="00421051" w:rsidRPr="00B06C72" w:rsidRDefault="00421051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1051" w:rsidTr="001102AF">
        <w:tc>
          <w:tcPr>
            <w:tcW w:w="5211" w:type="dxa"/>
          </w:tcPr>
          <w:p w:rsidR="00421051" w:rsidRPr="00B06C72" w:rsidRDefault="00421051" w:rsidP="00B06C72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421051" w:rsidRPr="00B06C72" w:rsidRDefault="00421051" w:rsidP="00B06C72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B06C72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B06C72" w:rsidRPr="00B06C72" w:rsidRDefault="00B06C72" w:rsidP="00B06C72">
            <w:pPr>
              <w:adjustRightInd w:val="0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B06C7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Комплектність, упаковка і маркування Товару повинні відповідати діючим державним стандартам та нормативно-технічної документації на даний Товар, а також спеціальним технічним вимогам, якщо такі передбачені в Специфікації.</w:t>
            </w:r>
          </w:p>
          <w:p w:rsidR="00421051" w:rsidRPr="00B06C72" w:rsidRDefault="00421051" w:rsidP="00B06C7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211" w:type="dxa"/>
          </w:tcPr>
          <w:p w:rsidR="00421051" w:rsidRPr="00421051" w:rsidRDefault="00421051" w:rsidP="00D91C8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1051" w:rsidTr="001102AF">
        <w:tc>
          <w:tcPr>
            <w:tcW w:w="5211" w:type="dxa"/>
          </w:tcPr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421051" w:rsidRPr="001102AF" w:rsidRDefault="002D6C1D" w:rsidP="00B06C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2 7</w:t>
            </w:r>
            <w:r w:rsidR="00B06C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 000,00 </w:t>
            </w:r>
            <w:r w:rsidR="00421051" w:rsidRPr="001102A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 з ПДВ</w:t>
            </w:r>
          </w:p>
        </w:tc>
        <w:tc>
          <w:tcPr>
            <w:tcW w:w="5211" w:type="dxa"/>
          </w:tcPr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105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 вартісних показників останньої закупівлі та на виконання вимог наказу від 26.02.2016 № 107Ц з урахуванням наказу МЕ від 18.02.2020 № 275</w:t>
            </w:r>
          </w:p>
          <w:p w:rsidR="00421051" w:rsidRP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102AF" w:rsidRP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1102AF" w:rsidRPr="001102AF" w:rsidSect="001102A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2AF"/>
    <w:rsid w:val="001102AF"/>
    <w:rsid w:val="002D6C1D"/>
    <w:rsid w:val="00341A8C"/>
    <w:rsid w:val="003661F5"/>
    <w:rsid w:val="00421051"/>
    <w:rsid w:val="00457255"/>
    <w:rsid w:val="009B17E7"/>
    <w:rsid w:val="00A31ACF"/>
    <w:rsid w:val="00B06C72"/>
    <w:rsid w:val="00B2389D"/>
    <w:rsid w:val="00B72CD6"/>
    <w:rsid w:val="00D55242"/>
    <w:rsid w:val="00E8175F"/>
    <w:rsid w:val="00FA2C5A"/>
    <w:rsid w:val="00FA3F2E"/>
    <w:rsid w:val="00FB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2649</Words>
  <Characters>1511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nvtz</cp:lastModifiedBy>
  <cp:revision>5</cp:revision>
  <dcterms:created xsi:type="dcterms:W3CDTF">2021-06-10T13:24:00Z</dcterms:created>
  <dcterms:modified xsi:type="dcterms:W3CDTF">2021-11-09T08:51:00Z</dcterms:modified>
</cp:coreProperties>
</file>