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5EA" w:rsidRPr="00D56F37" w:rsidRDefault="006475EA" w:rsidP="006475EA">
      <w:pPr>
        <w:jc w:val="center"/>
        <w:rPr>
          <w:b/>
          <w:sz w:val="28"/>
          <w:szCs w:val="28"/>
          <w:lang w:val="uk-UA"/>
        </w:rPr>
      </w:pPr>
      <w:r w:rsidRPr="00D56F37"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6475EA" w:rsidRDefault="006475EA" w:rsidP="006475EA">
      <w:pPr>
        <w:jc w:val="center"/>
        <w:rPr>
          <w:sz w:val="28"/>
          <w:szCs w:val="28"/>
          <w:lang w:val="uk-UA"/>
        </w:rPr>
      </w:pPr>
      <w:r w:rsidRPr="00D56F37"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FD6865" w:rsidRPr="00BC1DE2" w:rsidRDefault="00FD6865" w:rsidP="00FD6865">
      <w:pPr>
        <w:jc w:val="center"/>
        <w:rPr>
          <w:rFonts w:ascii="Times New Roman" w:hAnsi="Times New Roman" w:cs="Times New Roman"/>
          <w:noProof/>
          <w:lang w:val="uk-UA"/>
        </w:rPr>
      </w:pPr>
      <w:r w:rsidRPr="00BC1DE2">
        <w:rPr>
          <w:rFonts w:ascii="Times New Roman" w:hAnsi="Times New Roman" w:cs="Times New Roman"/>
          <w:noProof/>
          <w:lang w:val="uk-UA"/>
        </w:rPr>
        <w:t xml:space="preserve">Лот №1 </w:t>
      </w:r>
      <w:r w:rsidRPr="00BC1DE2">
        <w:rPr>
          <w:rFonts w:ascii="Times New Roman" w:hAnsi="Times New Roman" w:cs="Times New Roman"/>
          <w:noProof/>
        </w:rPr>
        <w:t xml:space="preserve">- Реєстратори розрахункових операцій-22 </w:t>
      </w:r>
      <w:r w:rsidRPr="00BC1DE2">
        <w:rPr>
          <w:rFonts w:ascii="Times New Roman" w:hAnsi="Times New Roman" w:cs="Times New Roman"/>
          <w:noProof/>
          <w:lang w:val="uk-UA"/>
        </w:rPr>
        <w:t>шт.</w:t>
      </w:r>
      <w:r w:rsidRPr="00BC1DE2">
        <w:rPr>
          <w:rFonts w:ascii="Times New Roman" w:hAnsi="Times New Roman" w:cs="Times New Roman"/>
          <w:noProof/>
        </w:rPr>
        <w:t xml:space="preserve">  </w:t>
      </w:r>
    </w:p>
    <w:p w:rsidR="00FD6865" w:rsidRPr="00BC1DE2" w:rsidRDefault="00FD6865" w:rsidP="00FD6865">
      <w:pPr>
        <w:jc w:val="center"/>
        <w:rPr>
          <w:rFonts w:ascii="Times New Roman" w:hAnsi="Times New Roman" w:cs="Times New Roman"/>
          <w:noProof/>
          <w:lang w:val="uk-UA"/>
        </w:rPr>
      </w:pPr>
      <w:r w:rsidRPr="00BC1DE2">
        <w:rPr>
          <w:rFonts w:ascii="Times New Roman" w:hAnsi="Times New Roman" w:cs="Times New Roman"/>
          <w:noProof/>
          <w:lang w:val="uk-UA"/>
        </w:rPr>
        <w:t xml:space="preserve">Код ДК 021-2015-30140000-2 </w:t>
      </w:r>
    </w:p>
    <w:p w:rsidR="00FD6865" w:rsidRPr="00BC1DE2" w:rsidRDefault="00FD6865" w:rsidP="00FD6865">
      <w:pPr>
        <w:jc w:val="center"/>
        <w:rPr>
          <w:rFonts w:ascii="Times New Roman" w:hAnsi="Times New Roman" w:cs="Times New Roman"/>
          <w:noProof/>
          <w:lang w:val="uk-UA"/>
        </w:rPr>
      </w:pPr>
      <w:r w:rsidRPr="00BC1DE2">
        <w:rPr>
          <w:rFonts w:ascii="Times New Roman" w:hAnsi="Times New Roman" w:cs="Times New Roman"/>
          <w:noProof/>
          <w:lang w:val="uk-UA"/>
        </w:rPr>
        <w:t>Код ДК 021-2015-30140000-2 «Лічильна та обчислювальна техніка»</w:t>
      </w:r>
    </w:p>
    <w:p w:rsidR="00FD6865" w:rsidRPr="00BC1DE2" w:rsidRDefault="00FD6865" w:rsidP="00FD6865">
      <w:pPr>
        <w:jc w:val="center"/>
        <w:rPr>
          <w:rFonts w:ascii="Times New Roman" w:hAnsi="Times New Roman" w:cs="Times New Roman"/>
          <w:noProof/>
          <w:lang w:val="uk-UA"/>
        </w:rPr>
      </w:pPr>
      <w:r w:rsidRPr="00BC1DE2">
        <w:rPr>
          <w:rFonts w:ascii="Times New Roman" w:hAnsi="Times New Roman" w:cs="Times New Roman"/>
          <w:noProof/>
          <w:lang w:val="uk-UA"/>
        </w:rPr>
        <w:t xml:space="preserve">Лот №2 - Реєстратори розрахункових операцій-10 шт.  </w:t>
      </w:r>
    </w:p>
    <w:p w:rsidR="00FD6865" w:rsidRPr="00BC1DE2" w:rsidRDefault="00FD6865" w:rsidP="00FD6865">
      <w:pPr>
        <w:jc w:val="center"/>
        <w:rPr>
          <w:rFonts w:ascii="Times New Roman" w:hAnsi="Times New Roman" w:cs="Times New Roman"/>
          <w:noProof/>
          <w:lang w:val="uk-UA"/>
        </w:rPr>
      </w:pPr>
      <w:r w:rsidRPr="00BC1DE2">
        <w:rPr>
          <w:rFonts w:ascii="Times New Roman" w:hAnsi="Times New Roman" w:cs="Times New Roman"/>
          <w:noProof/>
          <w:lang w:val="uk-UA"/>
        </w:rPr>
        <w:t xml:space="preserve">Код ДК 021-2015-30140000-2 </w:t>
      </w:r>
    </w:p>
    <w:p w:rsidR="00FD6865" w:rsidRPr="00BC1DE2" w:rsidRDefault="00FD6865" w:rsidP="00FD6865">
      <w:pPr>
        <w:jc w:val="center"/>
        <w:rPr>
          <w:rFonts w:ascii="Times New Roman" w:hAnsi="Times New Roman" w:cs="Times New Roman"/>
          <w:noProof/>
          <w:lang w:val="uk-UA"/>
        </w:rPr>
      </w:pPr>
      <w:r w:rsidRPr="00BC1DE2">
        <w:rPr>
          <w:rFonts w:ascii="Times New Roman" w:hAnsi="Times New Roman" w:cs="Times New Roman"/>
          <w:noProof/>
          <w:lang w:val="uk-UA"/>
        </w:rPr>
        <w:t>Код ДК 021-2015-30140000-2 «Лічильна та обчислювальна техніка»</w:t>
      </w:r>
    </w:p>
    <w:p w:rsidR="006475EA" w:rsidRPr="00D56F37" w:rsidRDefault="006475EA" w:rsidP="006475EA">
      <w:pPr>
        <w:spacing w:after="120"/>
        <w:rPr>
          <w:rFonts w:ascii="Times New Roman" w:hAnsi="Times New Roman"/>
          <w:lang w:val="uk-UA"/>
        </w:rPr>
      </w:pPr>
      <w:r w:rsidRPr="00D56F37">
        <w:rPr>
          <w:rFonts w:ascii="Times New Roman" w:hAnsi="Times New Roman"/>
          <w:b/>
          <w:lang w:val="uk-UA"/>
        </w:rPr>
        <w:t>Номер оголошення про проведення закупівлі, присвоєний  електронною системою закупівель</w:t>
      </w:r>
      <w:r w:rsidR="000C7A03">
        <w:rPr>
          <w:rFonts w:ascii="Times New Roman" w:hAnsi="Times New Roman"/>
          <w:lang w:val="uk-UA"/>
        </w:rPr>
        <w:t xml:space="preserve"> - № ЦБД UA-2021-11-08-012319-</w:t>
      </w:r>
      <w:r w:rsidR="000C7A03">
        <w:rPr>
          <w:rFonts w:ascii="Times New Roman" w:hAnsi="Times New Roman"/>
          <w:lang w:val="en-US"/>
        </w:rPr>
        <w:t>b</w:t>
      </w:r>
      <w:r w:rsidRPr="00D56F37">
        <w:rPr>
          <w:rFonts w:ascii="Times New Roman" w:hAnsi="Times New Roman"/>
          <w:lang w:val="uk-UA"/>
        </w:rPr>
        <w:t xml:space="preserve">, на електронному торговому майданчику </w:t>
      </w:r>
      <w:proofErr w:type="spellStart"/>
      <w:r w:rsidRPr="00D56F37">
        <w:rPr>
          <w:rFonts w:ascii="Times New Roman" w:hAnsi="Times New Roman"/>
          <w:lang w:val="uk-UA"/>
        </w:rPr>
        <w:t>S</w:t>
      </w:r>
      <w:r w:rsidR="000C7A03">
        <w:rPr>
          <w:rFonts w:ascii="Times New Roman" w:hAnsi="Times New Roman"/>
          <w:lang w:val="uk-UA"/>
        </w:rPr>
        <w:t>marttender.biz</w:t>
      </w:r>
      <w:proofErr w:type="spellEnd"/>
      <w:r w:rsidR="000C7A03">
        <w:rPr>
          <w:rFonts w:ascii="Times New Roman" w:hAnsi="Times New Roman"/>
          <w:lang w:val="uk-UA"/>
        </w:rPr>
        <w:t xml:space="preserve"> № 14598116</w:t>
      </w:r>
      <w:bookmarkStart w:id="0" w:name="_GoBack"/>
      <w:bookmarkEnd w:id="0"/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4"/>
        <w:gridCol w:w="4451"/>
        <w:gridCol w:w="3969"/>
      </w:tblGrid>
      <w:tr w:rsidR="006475EA" w:rsidRPr="00D56F37" w:rsidTr="005B4553">
        <w:tc>
          <w:tcPr>
            <w:tcW w:w="6805" w:type="dxa"/>
            <w:gridSpan w:val="2"/>
            <w:shd w:val="clear" w:color="auto" w:fill="auto"/>
          </w:tcPr>
          <w:p w:rsidR="006475EA" w:rsidRPr="00D56F37" w:rsidRDefault="006475EA" w:rsidP="00FA126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969" w:type="dxa"/>
            <w:shd w:val="clear" w:color="auto" w:fill="auto"/>
          </w:tcPr>
          <w:p w:rsidR="006475EA" w:rsidRPr="00D56F37" w:rsidRDefault="006475EA" w:rsidP="00FA1261">
            <w:pPr>
              <w:jc w:val="center"/>
              <w:rPr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F5392" w:rsidRPr="000C7A03" w:rsidTr="0018375A">
        <w:tc>
          <w:tcPr>
            <w:tcW w:w="6805" w:type="dxa"/>
            <w:gridSpan w:val="2"/>
            <w:shd w:val="clear" w:color="auto" w:fill="auto"/>
          </w:tcPr>
          <w:p w:rsidR="00FD6865" w:rsidRPr="00FD6865" w:rsidRDefault="00FD6865" w:rsidP="00FD6865">
            <w:pPr>
              <w:widowControl/>
              <w:suppressAutoHyphens/>
              <w:autoSpaceDN/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uk-UA" w:eastAsia="ar-SA"/>
              </w:rPr>
              <w:t>Вимоги замовника лот №1</w:t>
            </w:r>
            <w:r w:rsidR="00CC061D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lang w:val="uk-UA" w:eastAsia="ar-SA"/>
              </w:rPr>
              <w:t>, лот 2</w:t>
            </w:r>
          </w:p>
          <w:p w:rsidR="00FD6865" w:rsidRPr="00FD6865" w:rsidRDefault="00FD6865" w:rsidP="00FD6865">
            <w:pPr>
              <w:widowControl/>
              <w:suppressAutoHyphens/>
              <w:autoSpaceDN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1. Стаціонарний термінал на базі «СПЕКР-01 повинен бути внесений до Державного реєстру РРО та дозволений до первинної реєстрації.</w:t>
            </w:r>
          </w:p>
          <w:p w:rsidR="00FD6865" w:rsidRPr="00FD6865" w:rsidRDefault="00FD6865" w:rsidP="00FD6865">
            <w:pPr>
              <w:widowControl/>
              <w:tabs>
                <w:tab w:val="left" w:pos="7977"/>
              </w:tabs>
              <w:suppressAutoHyphens/>
              <w:autoSpaceDN/>
              <w:ind w:right="127"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</w:p>
          <w:p w:rsidR="00FD6865" w:rsidRPr="00FD6865" w:rsidRDefault="00FD6865" w:rsidP="00FD6865">
            <w:pPr>
              <w:widowControl/>
              <w:tabs>
                <w:tab w:val="left" w:pos="7977"/>
              </w:tabs>
              <w:suppressAutoHyphens/>
              <w:autoSpaceDN/>
              <w:ind w:right="127"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 xml:space="preserve">2. Електроживлення повинно здійснюватись від мережі змінного струму напругою 220 В з допустимим відхиленням від мінус 15% до плюс 10%, частотою </w:t>
            </w: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br/>
              <w:t>(50+/-1) Гц за допомогою зовнішнього блока живлення з номінальною постійною вихідною напругою не менше 9В і номінальним струмом не менше 1,0А.</w:t>
            </w:r>
          </w:p>
          <w:p w:rsidR="00FD6865" w:rsidRPr="00FD6865" w:rsidRDefault="00FD6865" w:rsidP="00FD6865">
            <w:pPr>
              <w:widowControl/>
              <w:tabs>
                <w:tab w:val="left" w:pos="7977"/>
              </w:tabs>
              <w:suppressAutoHyphens/>
              <w:autoSpaceDN/>
              <w:ind w:right="127"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3.Споживана потужність, не більше 60Вт.</w:t>
            </w:r>
          </w:p>
          <w:p w:rsidR="00FD6865" w:rsidRPr="00FD6865" w:rsidRDefault="00FD6865" w:rsidP="00FD6865">
            <w:pPr>
              <w:widowControl/>
              <w:tabs>
                <w:tab w:val="left" w:pos="7977"/>
              </w:tabs>
              <w:suppressAutoHyphens/>
              <w:autoSpaceDN/>
              <w:ind w:right="127"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4. Кількість програмованих товарів (послуг), не менше 5000.</w:t>
            </w:r>
          </w:p>
          <w:p w:rsidR="00FD6865" w:rsidRPr="00FD6865" w:rsidRDefault="00FD6865" w:rsidP="00FD6865">
            <w:pPr>
              <w:widowControl/>
              <w:tabs>
                <w:tab w:val="left" w:pos="7977"/>
              </w:tabs>
              <w:suppressAutoHyphens/>
              <w:autoSpaceDN/>
              <w:ind w:right="127"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5. Кількість груп оподаткування, в тому числі група без оподаткування, не менше 5.</w:t>
            </w:r>
          </w:p>
          <w:p w:rsidR="00FD6865" w:rsidRPr="00FD6865" w:rsidRDefault="00FD6865" w:rsidP="00FD6865">
            <w:pPr>
              <w:widowControl/>
              <w:tabs>
                <w:tab w:val="left" w:pos="7977"/>
              </w:tabs>
              <w:suppressAutoHyphens/>
              <w:autoSpaceDN/>
              <w:ind w:right="127"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6. Кількість символів у найменуванні товарів (послуг),що друкуються у чеку, не менше 30.</w:t>
            </w:r>
          </w:p>
          <w:p w:rsidR="00FD6865" w:rsidRPr="00FD6865" w:rsidRDefault="00FD6865" w:rsidP="00FD6865">
            <w:pPr>
              <w:widowControl/>
              <w:tabs>
                <w:tab w:val="left" w:pos="7977"/>
              </w:tabs>
              <w:suppressAutoHyphens/>
              <w:autoSpaceDN/>
              <w:ind w:right="127"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7. Швидкість друкування чекової (контрольної) стрічки, рядків/с, не менше 8.</w:t>
            </w:r>
          </w:p>
          <w:p w:rsidR="00FD6865" w:rsidRPr="00FD6865" w:rsidRDefault="00FD6865" w:rsidP="00FD6865">
            <w:pPr>
              <w:widowControl/>
              <w:tabs>
                <w:tab w:val="left" w:pos="7977"/>
              </w:tabs>
              <w:suppressAutoHyphens/>
              <w:autoSpaceDN/>
              <w:ind w:right="127"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8. Маса, не більше 2,0 кг</w:t>
            </w:r>
          </w:p>
          <w:p w:rsidR="00FD6865" w:rsidRPr="00FD6865" w:rsidRDefault="00FD6865" w:rsidP="00FD6865">
            <w:pPr>
              <w:widowControl/>
              <w:tabs>
                <w:tab w:val="left" w:pos="7977"/>
              </w:tabs>
              <w:suppressAutoHyphens/>
              <w:autoSpaceDN/>
              <w:ind w:right="127"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9. Стрічка паперова (</w:t>
            </w:r>
            <w:proofErr w:type="spellStart"/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термострічка</w:t>
            </w:r>
            <w:proofErr w:type="spellEnd"/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), мм:</w:t>
            </w:r>
          </w:p>
          <w:p w:rsidR="00FD6865" w:rsidRPr="00FD6865" w:rsidRDefault="00FD6865" w:rsidP="00FD6865">
            <w:pPr>
              <w:widowControl/>
              <w:tabs>
                <w:tab w:val="left" w:pos="7977"/>
              </w:tabs>
              <w:suppressAutoHyphens/>
              <w:autoSpaceDN/>
              <w:ind w:right="127"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Ширина-79,0+/-0,5 або 57,0 +/-0,5</w:t>
            </w:r>
          </w:p>
          <w:p w:rsidR="00FD6865" w:rsidRPr="00FD6865" w:rsidRDefault="00FD6865" w:rsidP="00FD6865">
            <w:pPr>
              <w:widowControl/>
              <w:tabs>
                <w:tab w:val="left" w:pos="7977"/>
              </w:tabs>
              <w:suppressAutoHyphens/>
              <w:autoSpaceDN/>
              <w:ind w:right="127"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Діаметр-не більше50</w:t>
            </w:r>
          </w:p>
          <w:p w:rsidR="00FD6865" w:rsidRPr="00FD6865" w:rsidRDefault="00FD6865" w:rsidP="00FD6865">
            <w:pPr>
              <w:widowControl/>
              <w:tabs>
                <w:tab w:val="left" w:pos="7977"/>
              </w:tabs>
              <w:suppressAutoHyphens/>
              <w:autoSpaceDN/>
              <w:ind w:right="127"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10.Експлуатація за таких умов довкілля-температура повітря від мінус 20</w:t>
            </w: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  <w:lang w:val="uk-UA" w:eastAsia="ar-SA"/>
              </w:rPr>
              <w:t>0</w:t>
            </w: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С до плюс 40</w:t>
            </w: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vertAlign w:val="superscript"/>
                <w:lang w:val="uk-UA" w:eastAsia="ar-SA"/>
              </w:rPr>
              <w:t>0</w:t>
            </w: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С.</w:t>
            </w:r>
          </w:p>
          <w:p w:rsidR="00FD6865" w:rsidRPr="00FD6865" w:rsidRDefault="00FD6865" w:rsidP="00FD6865">
            <w:pPr>
              <w:widowControl/>
              <w:tabs>
                <w:tab w:val="left" w:pos="7977"/>
              </w:tabs>
              <w:suppressAutoHyphens/>
              <w:autoSpaceDN/>
              <w:ind w:right="127"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 xml:space="preserve">11. Сполучення РРО з мережею передачі даних здійснюється через інтерфейс </w:t>
            </w: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en-US" w:eastAsia="ar-SA"/>
              </w:rPr>
              <w:t>RS</w:t>
            </w: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 xml:space="preserve">-232 (швидкість обміну інформації не менше 9600 </w:t>
            </w:r>
            <w:proofErr w:type="spellStart"/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бод</w:t>
            </w:r>
            <w:proofErr w:type="spellEnd"/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 xml:space="preserve">), </w:t>
            </w: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en-US" w:eastAsia="ar-SA"/>
              </w:rPr>
              <w:t>GPRS</w:t>
            </w: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.</w:t>
            </w:r>
          </w:p>
          <w:p w:rsidR="00FD6865" w:rsidRPr="00FD6865" w:rsidRDefault="00FD6865" w:rsidP="00FD6865">
            <w:pPr>
              <w:widowControl/>
              <w:tabs>
                <w:tab w:val="left" w:pos="7977"/>
              </w:tabs>
              <w:suppressAutoHyphens/>
              <w:autoSpaceDN/>
              <w:ind w:right="127"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12.</w:t>
            </w:r>
            <w:r w:rsidRPr="00FD6865">
              <w:rPr>
                <w:rFonts w:ascii="Times New Roman" w:hAnsi="Times New Roman" w:cs="Times New Roman"/>
                <w:color w:val="000000"/>
                <w:sz w:val="20"/>
                <w:szCs w:val="20"/>
                <w:lang w:val="uk-UA" w:eastAsia="ar-SA"/>
              </w:rPr>
              <w:t xml:space="preserve"> </w:t>
            </w: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 xml:space="preserve">Повинен взаємодіяти з АС ОППЗТ (автоматизована система обслуговування пасажирів приміського залізничного транспорту) з можливістю зчитувати інформації з РРО в </w:t>
            </w:r>
            <w:proofErr w:type="spellStart"/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АРМи</w:t>
            </w:r>
            <w:proofErr w:type="spellEnd"/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 xml:space="preserve"> фінансово-статистичної звітності, які підключені до серверів АС ОППЗТ рівня залізниці, регіонального рівня та серверів </w:t>
            </w:r>
            <w:proofErr w:type="spellStart"/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пункта</w:t>
            </w:r>
            <w:proofErr w:type="spellEnd"/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 xml:space="preserve"> продажу </w:t>
            </w:r>
          </w:p>
          <w:p w:rsidR="00FD6865" w:rsidRPr="00FD6865" w:rsidRDefault="00FD6865" w:rsidP="00FD6865">
            <w:pPr>
              <w:widowControl/>
              <w:tabs>
                <w:tab w:val="left" w:pos="7977"/>
              </w:tabs>
              <w:suppressAutoHyphens/>
              <w:autoSpaceDN/>
              <w:ind w:right="127"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13. Можливість підключення зовнішніх пристроїв керування:</w:t>
            </w:r>
          </w:p>
          <w:p w:rsidR="00FD6865" w:rsidRPr="00FD6865" w:rsidRDefault="00FD6865" w:rsidP="00FD6865">
            <w:pPr>
              <w:widowControl/>
              <w:tabs>
                <w:tab w:val="left" w:pos="7977"/>
              </w:tabs>
              <w:suppressAutoHyphens/>
              <w:autoSpaceDN/>
              <w:ind w:right="127"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-обладнання термінальне «Термінал Т-УЗ»</w:t>
            </w:r>
          </w:p>
          <w:p w:rsidR="00FD6865" w:rsidRPr="00FD6865" w:rsidRDefault="00FD6865" w:rsidP="00FD6865">
            <w:pPr>
              <w:widowControl/>
              <w:tabs>
                <w:tab w:val="left" w:pos="7977"/>
              </w:tabs>
              <w:suppressAutoHyphens/>
              <w:autoSpaceDN/>
              <w:ind w:right="127"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-мобільне термінальне обладнання «Термінал ТМ-УЗ»</w:t>
            </w:r>
          </w:p>
          <w:p w:rsidR="00FD6865" w:rsidRPr="00FD6865" w:rsidRDefault="00FD6865" w:rsidP="00FD6865">
            <w:pPr>
              <w:widowControl/>
              <w:tabs>
                <w:tab w:val="left" w:pos="7977"/>
              </w:tabs>
              <w:suppressAutoHyphens/>
              <w:autoSpaceDN/>
              <w:ind w:right="127"/>
              <w:rPr>
                <w:rFonts w:ascii="Times New Roman" w:hAnsi="Times New Roman" w:cs="Times New Roman"/>
                <w:color w:val="000000"/>
                <w:lang w:val="uk-UA" w:eastAsia="ar-SA"/>
              </w:rPr>
            </w:pPr>
            <w:r w:rsidRPr="00FD6865">
              <w:rPr>
                <w:rFonts w:ascii="Times New Roman" w:hAnsi="Times New Roman" w:cs="Times New Roman"/>
                <w:color w:val="000000"/>
                <w:sz w:val="22"/>
                <w:szCs w:val="22"/>
                <w:lang w:val="uk-UA" w:eastAsia="ar-SA"/>
              </w:rPr>
              <w:t>-мобільний пристрій керування із зчитувачем електронних карток.</w:t>
            </w:r>
          </w:p>
          <w:p w:rsidR="00FD6865" w:rsidRPr="00FD6865" w:rsidRDefault="00FD6865" w:rsidP="00FD6865">
            <w:pPr>
              <w:rPr>
                <w:rFonts w:ascii="Times New Roman" w:hAnsi="Times New Roman" w:cs="Times New Roman"/>
              </w:rPr>
            </w:pPr>
            <w:r w:rsidRPr="00FD686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FD6865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4</w:t>
            </w:r>
            <w:r w:rsidRPr="00FD6865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>Фіскальна</w:t>
            </w:r>
            <w:proofErr w:type="spellEnd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>пам'ять</w:t>
            </w:r>
            <w:proofErr w:type="spellEnd"/>
            <w:proofErr w:type="gramEnd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proofErr w:type="spellStart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>Енергонезалежна</w:t>
            </w:r>
            <w:proofErr w:type="spellEnd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>ємністю</w:t>
            </w:r>
            <w:proofErr w:type="spellEnd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 xml:space="preserve"> не </w:t>
            </w:r>
            <w:proofErr w:type="spellStart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>менше</w:t>
            </w:r>
            <w:proofErr w:type="spellEnd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 xml:space="preserve"> 4000 </w:t>
            </w:r>
            <w:proofErr w:type="spellStart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>звітів</w:t>
            </w:r>
            <w:proofErr w:type="spellEnd"/>
          </w:p>
          <w:p w:rsidR="00FD6865" w:rsidRPr="00FD6865" w:rsidRDefault="00FD6865" w:rsidP="00FD6865">
            <w:pPr>
              <w:rPr>
                <w:rFonts w:ascii="Times New Roman" w:hAnsi="Times New Roman" w:cs="Times New Roman"/>
              </w:rPr>
            </w:pPr>
            <w:r w:rsidRPr="00FD686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FD6865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5</w:t>
            </w:r>
            <w:r w:rsidRPr="00FD6865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>Кількість</w:t>
            </w:r>
            <w:proofErr w:type="spellEnd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>маршруті</w:t>
            </w:r>
            <w:proofErr w:type="gramStart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proofErr w:type="spellEnd"/>
            <w:proofErr w:type="gramEnd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 xml:space="preserve"> - до 300</w:t>
            </w:r>
          </w:p>
          <w:p w:rsidR="00FD6865" w:rsidRPr="00FD6865" w:rsidRDefault="00FD6865" w:rsidP="00FD6865">
            <w:pPr>
              <w:ind w:right="-159"/>
              <w:rPr>
                <w:rFonts w:ascii="Times New Roman" w:hAnsi="Times New Roman" w:cs="Times New Roman"/>
                <w:lang w:val="uk-UA"/>
              </w:rPr>
            </w:pPr>
            <w:r w:rsidRPr="00FD6865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FD6865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6</w:t>
            </w:r>
            <w:r w:rsidRPr="00FD6865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>Носій</w:t>
            </w:r>
            <w:proofErr w:type="spellEnd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 xml:space="preserve"> КСЕФ - не </w:t>
            </w:r>
            <w:proofErr w:type="spellStart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>менше</w:t>
            </w:r>
            <w:proofErr w:type="spellEnd"/>
            <w:r w:rsidRPr="00FD6865">
              <w:rPr>
                <w:rFonts w:ascii="Times New Roman" w:hAnsi="Times New Roman" w:cs="Times New Roman"/>
                <w:sz w:val="22"/>
                <w:szCs w:val="22"/>
              </w:rPr>
              <w:t xml:space="preserve"> 2 ГБ</w:t>
            </w:r>
          </w:p>
          <w:p w:rsidR="00FD6865" w:rsidRPr="00FD6865" w:rsidRDefault="00FD6865" w:rsidP="00FD6865">
            <w:pPr>
              <w:ind w:right="-159"/>
              <w:rPr>
                <w:rFonts w:ascii="Times New Roman" w:hAnsi="Times New Roman" w:cs="Times New Roman"/>
                <w:lang w:val="uk-UA"/>
              </w:rPr>
            </w:pPr>
            <w:r w:rsidRPr="00FD6865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17. Ємність акумуляторної батареї </w:t>
            </w:r>
            <w:r w:rsidRPr="00FD6865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FD6865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не менше 2000м</w:t>
            </w:r>
            <w:r w:rsidRPr="00FD6865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Ah</w:t>
            </w:r>
          </w:p>
          <w:p w:rsidR="00FD6865" w:rsidRPr="00FD6865" w:rsidRDefault="00FD6865" w:rsidP="00FD6865">
            <w:pPr>
              <w:ind w:right="-159"/>
              <w:rPr>
                <w:rFonts w:ascii="Times New Roman" w:hAnsi="Times New Roman" w:cs="Times New Roman"/>
                <w:lang w:val="uk-UA"/>
              </w:rPr>
            </w:pPr>
            <w:r w:rsidRPr="00FD6865"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18</w:t>
            </w:r>
            <w:r w:rsidRPr="00FD6865">
              <w:rPr>
                <w:rFonts w:ascii="Times New Roman" w:hAnsi="Times New Roman" w:cs="Times New Roman"/>
                <w:lang w:val="uk-UA"/>
              </w:rPr>
              <w:t>. Програмування :</w:t>
            </w:r>
          </w:p>
          <w:p w:rsidR="00FD6865" w:rsidRPr="00FD6865" w:rsidRDefault="00FD6865" w:rsidP="00FD6865">
            <w:pPr>
              <w:ind w:right="-159"/>
              <w:rPr>
                <w:rFonts w:ascii="Times New Roman" w:hAnsi="Times New Roman" w:cs="Times New Roman"/>
                <w:lang w:val="uk-UA"/>
              </w:rPr>
            </w:pPr>
            <w:r w:rsidRPr="00FD6865">
              <w:rPr>
                <w:rFonts w:ascii="Times New Roman" w:hAnsi="Times New Roman" w:cs="Times New Roman"/>
                <w:lang w:val="uk-UA"/>
              </w:rPr>
              <w:t xml:space="preserve">- </w:t>
            </w:r>
            <w:proofErr w:type="spellStart"/>
            <w:r w:rsidRPr="00FD6865">
              <w:rPr>
                <w:rFonts w:ascii="Times New Roman" w:hAnsi="Times New Roman" w:cs="Times New Roman"/>
              </w:rPr>
              <w:t>можливість</w:t>
            </w:r>
            <w:proofErr w:type="spellEnd"/>
            <w:r w:rsidRPr="00FD68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D6865">
              <w:rPr>
                <w:rFonts w:ascii="Times New Roman" w:hAnsi="Times New Roman" w:cs="Times New Roman"/>
              </w:rPr>
              <w:t>оновлення</w:t>
            </w:r>
            <w:proofErr w:type="spellEnd"/>
            <w:r w:rsidRPr="00FD6865">
              <w:rPr>
                <w:rFonts w:ascii="Times New Roman" w:hAnsi="Times New Roman" w:cs="Times New Roman"/>
              </w:rPr>
              <w:t xml:space="preserve"> баз </w:t>
            </w:r>
            <w:proofErr w:type="spellStart"/>
            <w:r w:rsidRPr="00FD6865">
              <w:rPr>
                <w:rFonts w:ascii="Times New Roman" w:hAnsi="Times New Roman" w:cs="Times New Roman"/>
              </w:rPr>
              <w:t>даних</w:t>
            </w:r>
            <w:proofErr w:type="spellEnd"/>
            <w:r w:rsidRPr="00FD6865">
              <w:rPr>
                <w:rFonts w:ascii="Times New Roman" w:hAnsi="Times New Roman" w:cs="Times New Roman"/>
              </w:rPr>
              <w:t xml:space="preserve"> через порт в\в miniUSB2.0</w:t>
            </w:r>
          </w:p>
          <w:p w:rsidR="00FD6865" w:rsidRPr="00FD6865" w:rsidRDefault="00FD6865" w:rsidP="00FD6865">
            <w:pPr>
              <w:ind w:right="-159"/>
              <w:rPr>
                <w:rFonts w:ascii="Times New Roman" w:hAnsi="Times New Roman" w:cs="Times New Roman"/>
                <w:lang w:val="uk-UA"/>
              </w:rPr>
            </w:pPr>
            <w:r w:rsidRPr="00FD6865">
              <w:rPr>
                <w:rFonts w:ascii="Times New Roman" w:hAnsi="Times New Roman" w:cs="Times New Roman"/>
                <w:lang w:val="uk-UA"/>
              </w:rPr>
              <w:t xml:space="preserve">- </w:t>
            </w:r>
            <w:proofErr w:type="spellStart"/>
            <w:r w:rsidRPr="00FD6865">
              <w:rPr>
                <w:rFonts w:ascii="Times New Roman" w:hAnsi="Times New Roman" w:cs="Times New Roman"/>
              </w:rPr>
              <w:t>отримання</w:t>
            </w:r>
            <w:proofErr w:type="spellEnd"/>
            <w:r w:rsidRPr="00FD68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D6865">
              <w:rPr>
                <w:rFonts w:ascii="Times New Roman" w:hAnsi="Times New Roman" w:cs="Times New Roman"/>
              </w:rPr>
              <w:t>усіх</w:t>
            </w:r>
            <w:proofErr w:type="spellEnd"/>
            <w:r w:rsidRPr="00FD68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D6865">
              <w:rPr>
                <w:rFonts w:ascii="Times New Roman" w:hAnsi="Times New Roman" w:cs="Times New Roman"/>
              </w:rPr>
              <w:t>звітів</w:t>
            </w:r>
            <w:proofErr w:type="spellEnd"/>
            <w:r w:rsidRPr="00FD6865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FD6865">
              <w:rPr>
                <w:rFonts w:ascii="Times New Roman" w:hAnsi="Times New Roman" w:cs="Times New Roman"/>
              </w:rPr>
              <w:t>змінних</w:t>
            </w:r>
            <w:proofErr w:type="spellEnd"/>
            <w:r w:rsidRPr="00FD686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D6865">
              <w:rPr>
                <w:rFonts w:ascii="Times New Roman" w:hAnsi="Times New Roman" w:cs="Times New Roman"/>
              </w:rPr>
              <w:t>фіскальних</w:t>
            </w:r>
            <w:proofErr w:type="spellEnd"/>
            <w:r w:rsidRPr="00FD6865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FD6865">
              <w:rPr>
                <w:rFonts w:ascii="Times New Roman" w:hAnsi="Times New Roman" w:cs="Times New Roman"/>
              </w:rPr>
              <w:t>необхідних</w:t>
            </w:r>
            <w:proofErr w:type="spellEnd"/>
            <w:r w:rsidRPr="00FD6865">
              <w:rPr>
                <w:rFonts w:ascii="Times New Roman" w:hAnsi="Times New Roman" w:cs="Times New Roman"/>
              </w:rPr>
              <w:t xml:space="preserve"> для </w:t>
            </w:r>
            <w:proofErr w:type="spellStart"/>
            <w:r w:rsidRPr="00FD6865">
              <w:rPr>
                <w:rFonts w:ascii="Times New Roman" w:hAnsi="Times New Roman" w:cs="Times New Roman"/>
              </w:rPr>
              <w:t>закриття</w:t>
            </w:r>
            <w:proofErr w:type="spellEnd"/>
            <w:r w:rsidRPr="00FD686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D6865">
              <w:rPr>
                <w:rFonts w:ascii="Times New Roman" w:hAnsi="Times New Roman" w:cs="Times New Roman"/>
              </w:rPr>
              <w:t>зміни</w:t>
            </w:r>
            <w:proofErr w:type="spellEnd"/>
            <w:r w:rsidRPr="00FD6865">
              <w:rPr>
                <w:rFonts w:ascii="Times New Roman" w:hAnsi="Times New Roman" w:cs="Times New Roman"/>
              </w:rPr>
              <w:t xml:space="preserve"> кассиром</w:t>
            </w:r>
            <w:r w:rsidRPr="00FD6865">
              <w:rPr>
                <w:rFonts w:ascii="Times New Roman" w:hAnsi="Times New Roman" w:cs="Times New Roman"/>
                <w:lang w:val="uk-UA"/>
              </w:rPr>
              <w:t>.</w:t>
            </w:r>
          </w:p>
          <w:p w:rsidR="00FD6865" w:rsidRPr="00FD6865" w:rsidRDefault="00FD6865" w:rsidP="00FD6865">
            <w:pPr>
              <w:widowControl/>
              <w:adjustRightInd w:val="0"/>
              <w:rPr>
                <w:rFonts w:ascii="Times New Roman" w:hAnsi="Times New Roman" w:cs="Times New Roman"/>
                <w:color w:val="000081"/>
                <w:lang w:val="uk-UA"/>
              </w:rPr>
            </w:pPr>
            <w:r w:rsidRPr="00FD6865">
              <w:rPr>
                <w:rFonts w:ascii="Times New Roman" w:hAnsi="Times New Roman" w:cs="Times New Roman"/>
                <w:lang w:val="uk-UA"/>
              </w:rPr>
              <w:t>19. Комунікації:</w:t>
            </w:r>
          </w:p>
          <w:p w:rsidR="00FD6865" w:rsidRPr="00BC1DE2" w:rsidRDefault="00FD6865" w:rsidP="00FD6865">
            <w:pPr>
              <w:widowControl/>
              <w:adjustRightInd w:val="0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FD6865">
              <w:rPr>
                <w:rFonts w:ascii="Times New Roman" w:eastAsia="Arial Unicode MS" w:hAnsi="Times New Roman" w:cs="Times New Roman"/>
                <w:color w:val="000000"/>
                <w:lang w:val="uk-UA"/>
              </w:rPr>
              <w:t>-</w:t>
            </w:r>
            <w:r w:rsidRPr="00FD6865">
              <w:rPr>
                <w:rFonts w:ascii="Times New Roman" w:eastAsia="SymbolMT" w:hAnsi="Times New Roman" w:cs="Times New Roman"/>
                <w:color w:val="000000"/>
                <w:lang w:val="uk-UA"/>
              </w:rPr>
              <w:t xml:space="preserve"> </w:t>
            </w:r>
            <w:proofErr w:type="spellStart"/>
            <w:r w:rsidRPr="00FD6865">
              <w:rPr>
                <w:rFonts w:ascii="Times New Roman" w:hAnsi="Times New Roman" w:cs="Times New Roman"/>
                <w:color w:val="000000"/>
              </w:rPr>
              <w:t>miniUSB</w:t>
            </w:r>
            <w:proofErr w:type="spellEnd"/>
            <w:r w:rsidRPr="00BC1DE2">
              <w:rPr>
                <w:rFonts w:ascii="Times New Roman" w:hAnsi="Times New Roman" w:cs="Times New Roman"/>
                <w:color w:val="000000"/>
                <w:lang w:val="uk-UA"/>
              </w:rPr>
              <w:t>2.0</w:t>
            </w:r>
          </w:p>
          <w:p w:rsidR="00FD6865" w:rsidRPr="00BC1DE2" w:rsidRDefault="00FD6865" w:rsidP="00BC1DE2">
            <w:pPr>
              <w:ind w:right="-159"/>
              <w:rPr>
                <w:sz w:val="28"/>
                <w:szCs w:val="28"/>
                <w:lang w:val="en-US"/>
              </w:rPr>
            </w:pPr>
            <w:r w:rsidRPr="00FD6865">
              <w:rPr>
                <w:rFonts w:ascii="Times New Roman" w:eastAsia="Arial Unicode MS" w:hAnsi="Times New Roman" w:cs="Times New Roman"/>
                <w:color w:val="000000"/>
                <w:lang w:val="uk-UA"/>
              </w:rPr>
              <w:t>-</w:t>
            </w:r>
            <w:r w:rsidRPr="00FD6865">
              <w:rPr>
                <w:rFonts w:ascii="Times New Roman" w:eastAsia="SymbolMT" w:hAnsi="Times New Roman" w:cs="Times New Roman"/>
                <w:color w:val="000000"/>
                <w:lang w:val="uk-UA"/>
              </w:rPr>
              <w:t xml:space="preserve"> </w:t>
            </w:r>
            <w:r w:rsidRPr="00FD6865">
              <w:rPr>
                <w:rFonts w:ascii="Times New Roman" w:hAnsi="Times New Roman" w:cs="Times New Roman"/>
                <w:color w:val="000000"/>
              </w:rPr>
              <w:t>GSM</w:t>
            </w:r>
            <w:r w:rsidRPr="00BC1DE2">
              <w:rPr>
                <w:rFonts w:ascii="Times New Roman" w:hAnsi="Times New Roman" w:cs="Times New Roman"/>
                <w:color w:val="000000"/>
                <w:lang w:val="uk-UA"/>
              </w:rPr>
              <w:t>/</w:t>
            </w:r>
            <w:r w:rsidRPr="00FD6865">
              <w:rPr>
                <w:rFonts w:ascii="Times New Roman" w:hAnsi="Times New Roman" w:cs="Times New Roman"/>
                <w:color w:val="000000"/>
              </w:rPr>
              <w:t>GPRS</w:t>
            </w:r>
          </w:p>
        </w:tc>
        <w:tc>
          <w:tcPr>
            <w:tcW w:w="3969" w:type="dxa"/>
            <w:shd w:val="clear" w:color="auto" w:fill="auto"/>
          </w:tcPr>
          <w:p w:rsidR="0018375A" w:rsidRPr="00780BAD" w:rsidRDefault="0018375A" w:rsidP="0018375A">
            <w:pPr>
              <w:rPr>
                <w:lang w:val="en-US" w:eastAsia="uk-UA"/>
              </w:rPr>
            </w:pPr>
            <w:r w:rsidRPr="0018375A">
              <w:rPr>
                <w:sz w:val="22"/>
                <w:szCs w:val="22"/>
                <w:lang w:val="uk-UA" w:eastAsia="uk-UA"/>
              </w:rPr>
              <w:t xml:space="preserve">Для забезпечення </w:t>
            </w:r>
            <w:r w:rsidR="00FD6865">
              <w:rPr>
                <w:sz w:val="22"/>
                <w:szCs w:val="22"/>
                <w:lang w:val="uk-UA" w:eastAsia="uk-UA"/>
              </w:rPr>
              <w:t xml:space="preserve"> роботи квиткових кас</w:t>
            </w:r>
            <w:r w:rsidR="00780BAD">
              <w:rPr>
                <w:sz w:val="22"/>
                <w:szCs w:val="22"/>
                <w:lang w:val="en-US" w:eastAsia="uk-UA"/>
              </w:rPr>
              <w:t xml:space="preserve"> </w:t>
            </w:r>
            <w:r w:rsidR="00780BAD">
              <w:rPr>
                <w:sz w:val="22"/>
                <w:szCs w:val="22"/>
                <w:lang w:val="uk-UA" w:eastAsia="uk-UA"/>
              </w:rPr>
              <w:t xml:space="preserve">в зв’язку з закінченням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термін</w:t>
            </w:r>
            <w:proofErr w:type="spellEnd"/>
            <w:r w:rsidR="00780BAD">
              <w:rPr>
                <w:sz w:val="22"/>
                <w:szCs w:val="22"/>
                <w:lang w:val="uk-UA" w:eastAsia="uk-UA"/>
              </w:rPr>
              <w:t>у</w:t>
            </w:r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експлуатації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РРО «СПЕККА-00»,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виникла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необхідність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у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придбанні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нових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РРО, а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саме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: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та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стаціонарних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терміналів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на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базі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«СПЕККР-01» в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комплекті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з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Програмно-апаратним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пристроєм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сполучення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(ПАПС-001А)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для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Запорізької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дирекції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залізничних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перевезень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та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Дніпровської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дирекції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залізничних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перевезень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,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які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в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експлуатації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сумісні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та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будуть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працювати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в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Автоматизованій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системі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обслуговування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пасажирів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приміського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залізничного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транспорту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(АС ОППЗТ),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та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можуть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працювати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як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з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персональним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комп’ютером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,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так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і з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мобільним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 xml:space="preserve"> </w:t>
            </w:r>
            <w:proofErr w:type="spellStart"/>
            <w:r w:rsidR="00780BAD" w:rsidRPr="00780BAD">
              <w:rPr>
                <w:sz w:val="22"/>
                <w:szCs w:val="22"/>
                <w:lang w:val="en-US" w:eastAsia="uk-UA"/>
              </w:rPr>
              <w:t>пристроєм</w:t>
            </w:r>
            <w:proofErr w:type="spellEnd"/>
            <w:r w:rsidR="00780BAD" w:rsidRPr="00780BAD">
              <w:rPr>
                <w:sz w:val="22"/>
                <w:szCs w:val="22"/>
                <w:lang w:val="en-US" w:eastAsia="uk-UA"/>
              </w:rPr>
              <w:t>.</w:t>
            </w:r>
          </w:p>
          <w:p w:rsidR="00CF5392" w:rsidRPr="00D56F37" w:rsidRDefault="0018375A" w:rsidP="0018375A">
            <w:pPr>
              <w:rPr>
                <w:b/>
                <w:sz w:val="28"/>
                <w:szCs w:val="28"/>
                <w:lang w:val="uk-UA"/>
              </w:rPr>
            </w:pPr>
            <w:r w:rsidRPr="0018375A">
              <w:rPr>
                <w:sz w:val="22"/>
                <w:szCs w:val="22"/>
                <w:lang w:val="uk-UA" w:eastAsia="uk-UA"/>
              </w:rPr>
              <w:t xml:space="preserve"> </w:t>
            </w:r>
          </w:p>
        </w:tc>
      </w:tr>
      <w:tr w:rsidR="00495B15" w:rsidRPr="00207D77" w:rsidTr="00FA1261">
        <w:trPr>
          <w:trHeight w:val="651"/>
        </w:trPr>
        <w:tc>
          <w:tcPr>
            <w:tcW w:w="6805" w:type="dxa"/>
            <w:gridSpan w:val="2"/>
            <w:shd w:val="clear" w:color="auto" w:fill="auto"/>
            <w:vAlign w:val="center"/>
          </w:tcPr>
          <w:p w:rsidR="00495B15" w:rsidRDefault="00FD6865" w:rsidP="00FA1261">
            <w:pPr>
              <w:pStyle w:val="Standard"/>
              <w:ind w:left="53" w:right="244"/>
              <w:rPr>
                <w:sz w:val="24"/>
                <w:szCs w:val="24"/>
                <w:lang w:val="uk-UA"/>
              </w:rPr>
            </w:pPr>
            <w:r w:rsidRPr="00FD6865">
              <w:rPr>
                <w:sz w:val="24"/>
                <w:szCs w:val="24"/>
                <w:lang w:val="uk-UA"/>
              </w:rPr>
              <w:lastRenderedPageBreak/>
              <w:t xml:space="preserve">Гарантійний термін експлуатації товару повинен становити не менше 18 місяців з дня введення в експлуатацію. </w:t>
            </w:r>
          </w:p>
          <w:p w:rsidR="00FA1261" w:rsidRPr="00495B15" w:rsidRDefault="00FA1261" w:rsidP="00FA1261">
            <w:pPr>
              <w:pStyle w:val="Standard"/>
              <w:ind w:left="53" w:right="244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  <w:shd w:val="clear" w:color="auto" w:fill="auto"/>
          </w:tcPr>
          <w:p w:rsidR="00495B15" w:rsidRPr="00CF7827" w:rsidRDefault="00495B15" w:rsidP="00FA1261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  <w:tr w:rsidR="00FA1261" w:rsidRPr="00D56F37" w:rsidTr="00FA1261">
        <w:tc>
          <w:tcPr>
            <w:tcW w:w="6805" w:type="dxa"/>
            <w:gridSpan w:val="2"/>
            <w:shd w:val="clear" w:color="auto" w:fill="auto"/>
          </w:tcPr>
          <w:p w:rsidR="00FA1261" w:rsidRPr="00D56F37" w:rsidRDefault="00FA1261" w:rsidP="00FA1261">
            <w:pPr>
              <w:rPr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FA1261" w:rsidRPr="00F04093" w:rsidRDefault="00FA1261" w:rsidP="00FA1261">
            <w:pPr>
              <w:rPr>
                <w:u w:val="single"/>
                <w:lang w:val="uk-UA"/>
              </w:rPr>
            </w:pPr>
            <w:r w:rsidRPr="00F04093">
              <w:rPr>
                <w:sz w:val="22"/>
                <w:szCs w:val="22"/>
                <w:u w:val="single"/>
                <w:lang w:val="uk-UA"/>
              </w:rPr>
              <w:t>• Рік виготовлення  – 2021.</w:t>
            </w:r>
          </w:p>
          <w:p w:rsidR="00FA1261" w:rsidRPr="00D56F37" w:rsidRDefault="00FA1261" w:rsidP="00FA1261">
            <w:pPr>
              <w:rPr>
                <w:u w:val="single"/>
                <w:lang w:val="uk-UA"/>
              </w:rPr>
            </w:pPr>
            <w:r w:rsidRPr="00F04093">
              <w:rPr>
                <w:sz w:val="22"/>
                <w:szCs w:val="22"/>
                <w:u w:val="single"/>
                <w:lang w:val="uk-UA"/>
              </w:rPr>
              <w:t xml:space="preserve">• Гарантійний термін експлуатації  - згідно даних виробника, але не менше </w:t>
            </w:r>
            <w:r>
              <w:rPr>
                <w:sz w:val="22"/>
                <w:szCs w:val="22"/>
                <w:u w:val="single"/>
                <w:lang w:val="uk-UA"/>
              </w:rPr>
              <w:t>18</w:t>
            </w:r>
            <w:r w:rsidRPr="00F04093">
              <w:rPr>
                <w:sz w:val="22"/>
                <w:szCs w:val="22"/>
                <w:u w:val="single"/>
                <w:lang w:val="uk-UA"/>
              </w:rPr>
              <w:t xml:space="preserve"> місяців.</w:t>
            </w:r>
          </w:p>
          <w:p w:rsidR="00FA1261" w:rsidRPr="00D56F37" w:rsidRDefault="00FA1261" w:rsidP="00FA1261">
            <w:pPr>
              <w:rPr>
                <w:lang w:val="uk-UA"/>
              </w:rPr>
            </w:pPr>
          </w:p>
        </w:tc>
        <w:tc>
          <w:tcPr>
            <w:tcW w:w="3969" w:type="dxa"/>
            <w:shd w:val="clear" w:color="auto" w:fill="auto"/>
          </w:tcPr>
          <w:p w:rsidR="00FA1261" w:rsidRPr="00D56F37" w:rsidRDefault="00FA1261" w:rsidP="00FA1261">
            <w:pPr>
              <w:jc w:val="both"/>
              <w:rPr>
                <w:lang w:val="uk-UA"/>
              </w:rPr>
            </w:pPr>
          </w:p>
        </w:tc>
      </w:tr>
      <w:tr w:rsidR="00A21C5C" w:rsidRPr="00654D39" w:rsidTr="00FA1261">
        <w:tc>
          <w:tcPr>
            <w:tcW w:w="2354" w:type="dxa"/>
            <w:shd w:val="clear" w:color="auto" w:fill="auto"/>
          </w:tcPr>
          <w:p w:rsidR="00A21C5C" w:rsidRPr="00D56F37" w:rsidRDefault="00A21C5C" w:rsidP="00FA1261">
            <w:pPr>
              <w:rPr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FD6865" w:rsidRPr="00FD6865" w:rsidRDefault="00FD6865" w:rsidP="00FD6865">
            <w:pPr>
              <w:rPr>
                <w:lang w:val="uk-UA"/>
              </w:rPr>
            </w:pPr>
            <w:r w:rsidRPr="00FD6865">
              <w:rPr>
                <w:sz w:val="22"/>
                <w:szCs w:val="22"/>
                <w:lang w:val="uk-UA"/>
              </w:rPr>
              <w:t xml:space="preserve">Лот №1 - 3 010 128,00 грн з ПДВ </w:t>
            </w:r>
          </w:p>
          <w:p w:rsidR="00A21C5C" w:rsidRDefault="00FD6865" w:rsidP="00FD6865">
            <w:pPr>
              <w:pStyle w:val="Standard"/>
              <w:ind w:left="-82"/>
              <w:jc w:val="center"/>
              <w:rPr>
                <w:sz w:val="22"/>
                <w:szCs w:val="22"/>
                <w:lang w:val="en-US"/>
              </w:rPr>
            </w:pPr>
            <w:r w:rsidRPr="00FD6865">
              <w:rPr>
                <w:sz w:val="22"/>
                <w:szCs w:val="22"/>
                <w:lang w:val="uk-UA"/>
              </w:rPr>
              <w:t xml:space="preserve"> Лот №2 - 1 368 240,00</w:t>
            </w:r>
          </w:p>
          <w:p w:rsidR="008F1B94" w:rsidRPr="008F1B94" w:rsidRDefault="008F1B94" w:rsidP="008F1B94">
            <w:pPr>
              <w:pStyle w:val="Standard"/>
              <w:ind w:left="-82"/>
              <w:rPr>
                <w:b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FD6865">
              <w:rPr>
                <w:sz w:val="22"/>
                <w:szCs w:val="22"/>
                <w:lang w:val="uk-UA"/>
              </w:rPr>
              <w:t>грн</w:t>
            </w:r>
            <w:proofErr w:type="spellEnd"/>
            <w:r w:rsidRPr="00FD6865">
              <w:rPr>
                <w:sz w:val="22"/>
                <w:szCs w:val="22"/>
                <w:lang w:val="uk-UA"/>
              </w:rPr>
              <w:t xml:space="preserve"> з ПДВ</w:t>
            </w:r>
          </w:p>
        </w:tc>
        <w:tc>
          <w:tcPr>
            <w:tcW w:w="4451" w:type="dxa"/>
            <w:shd w:val="clear" w:color="auto" w:fill="auto"/>
          </w:tcPr>
          <w:p w:rsidR="00A21C5C" w:rsidRPr="00391B0F" w:rsidRDefault="00A21C5C" w:rsidP="00FA1261">
            <w:pPr>
              <w:pStyle w:val="Standard"/>
              <w:ind w:left="53" w:right="244"/>
              <w:rPr>
                <w:lang w:val="uk-UA"/>
              </w:rPr>
            </w:pPr>
            <w:r w:rsidRPr="00D56F37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Pr="00D56F37">
              <w:rPr>
                <w:lang w:val="uk-UA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A21C5C" w:rsidRPr="00CF7827" w:rsidRDefault="00A21C5C" w:rsidP="00FA1261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</w:tbl>
    <w:p w:rsidR="006475EA" w:rsidRPr="00D56F37" w:rsidRDefault="006475EA" w:rsidP="006475EA">
      <w:pPr>
        <w:spacing w:after="120"/>
        <w:rPr>
          <w:rFonts w:ascii="Times New Roman" w:hAnsi="Times New Roman" w:cs="Times New Roman"/>
          <w:color w:val="FF0000"/>
          <w:lang w:val="uk-UA"/>
        </w:rPr>
      </w:pPr>
    </w:p>
    <w:p w:rsidR="00E45C85" w:rsidRDefault="00E45C85" w:rsidP="00FE35B3">
      <w:pPr>
        <w:rPr>
          <w:lang w:val="uk-UA"/>
        </w:rPr>
      </w:pPr>
    </w:p>
    <w:p w:rsidR="00E45C85" w:rsidRDefault="00E45C85" w:rsidP="00FE35B3">
      <w:pPr>
        <w:rPr>
          <w:lang w:val="uk-UA"/>
        </w:rPr>
      </w:pPr>
    </w:p>
    <w:p w:rsidR="00E41A54" w:rsidRPr="00E41A54" w:rsidRDefault="00E41A54" w:rsidP="00FE35B3">
      <w:pPr>
        <w:rPr>
          <w:sz w:val="20"/>
          <w:szCs w:val="20"/>
          <w:lang w:val="uk-UA"/>
        </w:rPr>
      </w:pPr>
    </w:p>
    <w:sectPr w:rsidR="00E41A54" w:rsidRPr="00E41A54" w:rsidSect="00FA1261">
      <w:footerReference w:type="default" r:id="rId7"/>
      <w:pgSz w:w="11906" w:h="16838" w:code="9"/>
      <w:pgMar w:top="357" w:right="851" w:bottom="539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261" w:rsidRDefault="00FA1261">
      <w:r>
        <w:separator/>
      </w:r>
    </w:p>
  </w:endnote>
  <w:endnote w:type="continuationSeparator" w:id="0">
    <w:p w:rsidR="00FA1261" w:rsidRDefault="00FA1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261" w:rsidRPr="0077461D" w:rsidRDefault="00FA1261">
    <w:pPr>
      <w:pStyle w:val="a3"/>
      <w:rPr>
        <w:sz w:val="20"/>
        <w:szCs w:val="20"/>
        <w:u w:val="single"/>
        <w:lang w:val="uk-UA"/>
      </w:rPr>
    </w:pPr>
    <w:r w:rsidRPr="0077461D">
      <w:rPr>
        <w:sz w:val="20"/>
        <w:szCs w:val="20"/>
      </w:rPr>
      <w:tab/>
    </w:r>
    <w:r w:rsidRPr="0077461D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261" w:rsidRDefault="00FA1261">
      <w:r>
        <w:separator/>
      </w:r>
    </w:p>
  </w:footnote>
  <w:footnote w:type="continuationSeparator" w:id="0">
    <w:p w:rsidR="00FA1261" w:rsidRDefault="00FA12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430F"/>
    <w:rsid w:val="00010D8E"/>
    <w:rsid w:val="00040453"/>
    <w:rsid w:val="00052014"/>
    <w:rsid w:val="00056594"/>
    <w:rsid w:val="0008022A"/>
    <w:rsid w:val="000C2363"/>
    <w:rsid w:val="000C7A03"/>
    <w:rsid w:val="0016274F"/>
    <w:rsid w:val="0018375A"/>
    <w:rsid w:val="001974C3"/>
    <w:rsid w:val="001A6A69"/>
    <w:rsid w:val="00207D77"/>
    <w:rsid w:val="0023414E"/>
    <w:rsid w:val="002D4428"/>
    <w:rsid w:val="00341F1E"/>
    <w:rsid w:val="003609CA"/>
    <w:rsid w:val="003C1433"/>
    <w:rsid w:val="003D11A6"/>
    <w:rsid w:val="00495B15"/>
    <w:rsid w:val="004B5131"/>
    <w:rsid w:val="005B4553"/>
    <w:rsid w:val="00621A76"/>
    <w:rsid w:val="006475EA"/>
    <w:rsid w:val="00654D39"/>
    <w:rsid w:val="006647DE"/>
    <w:rsid w:val="00665C81"/>
    <w:rsid w:val="006F07EB"/>
    <w:rsid w:val="007640F7"/>
    <w:rsid w:val="00780BAD"/>
    <w:rsid w:val="007B00EE"/>
    <w:rsid w:val="007B768A"/>
    <w:rsid w:val="007C6AC0"/>
    <w:rsid w:val="008269A0"/>
    <w:rsid w:val="008B0FCF"/>
    <w:rsid w:val="008C48DC"/>
    <w:rsid w:val="008C7211"/>
    <w:rsid w:val="008D11F3"/>
    <w:rsid w:val="008F1B94"/>
    <w:rsid w:val="009915B6"/>
    <w:rsid w:val="009B10C1"/>
    <w:rsid w:val="009E45B4"/>
    <w:rsid w:val="00A07852"/>
    <w:rsid w:val="00A21C5C"/>
    <w:rsid w:val="00A64445"/>
    <w:rsid w:val="00A931BF"/>
    <w:rsid w:val="00B120F1"/>
    <w:rsid w:val="00B12E6C"/>
    <w:rsid w:val="00B5430F"/>
    <w:rsid w:val="00BC1DE2"/>
    <w:rsid w:val="00C024C6"/>
    <w:rsid w:val="00C6305B"/>
    <w:rsid w:val="00C84A0E"/>
    <w:rsid w:val="00CC061D"/>
    <w:rsid w:val="00CF5392"/>
    <w:rsid w:val="00D10F9E"/>
    <w:rsid w:val="00D56F37"/>
    <w:rsid w:val="00D6522D"/>
    <w:rsid w:val="00D8479A"/>
    <w:rsid w:val="00DD1238"/>
    <w:rsid w:val="00DF381E"/>
    <w:rsid w:val="00E02B18"/>
    <w:rsid w:val="00E1009B"/>
    <w:rsid w:val="00E41A54"/>
    <w:rsid w:val="00E45C85"/>
    <w:rsid w:val="00E51082"/>
    <w:rsid w:val="00E654A5"/>
    <w:rsid w:val="00ED42AC"/>
    <w:rsid w:val="00F04093"/>
    <w:rsid w:val="00F67AD3"/>
    <w:rsid w:val="00FA1261"/>
    <w:rsid w:val="00FB78C1"/>
    <w:rsid w:val="00FD6865"/>
    <w:rsid w:val="00FE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2324</Words>
  <Characters>1325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K.Leonov</dc:creator>
  <cp:lastModifiedBy>nvtz</cp:lastModifiedBy>
  <cp:revision>8</cp:revision>
  <cp:lastPrinted>2021-08-26T13:08:00Z</cp:lastPrinted>
  <dcterms:created xsi:type="dcterms:W3CDTF">2021-11-05T13:10:00Z</dcterms:created>
  <dcterms:modified xsi:type="dcterms:W3CDTF">2021-11-09T08:27:00Z</dcterms:modified>
</cp:coreProperties>
</file>